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4D39C" w14:textId="0BA7C951" w:rsidR="000960F4" w:rsidRDefault="00FF7024" w:rsidP="00425077">
      <w:pPr>
        <w:spacing w:after="0"/>
        <w:jc w:val="right"/>
        <w:rPr>
          <w:rFonts w:ascii="Arial" w:hAnsi="Arial" w:cs="Arial"/>
          <w:b/>
          <w:color w:val="FF0000"/>
          <w:sz w:val="28"/>
          <w:szCs w:val="36"/>
        </w:rPr>
      </w:pPr>
      <w:r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91008" behindDoc="1" locked="0" layoutInCell="1" allowOverlap="1" wp14:anchorId="2E8BA661" wp14:editId="5D8274B8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984075" cy="876300"/>
            <wp:effectExtent l="0" t="0" r="0" b="0"/>
            <wp:wrapNone/>
            <wp:docPr id="10" name="Image 10" descr="Logo CCI Moselle Formation - Copyrigt CCI Moselle Métropole Me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CI Moselle Formation - Copyrigt CCI Moselle Métropole Metz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0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1230" w:rsidRPr="00641230">
        <w:rPr>
          <w:rFonts w:ascii="Arial" w:hAnsi="Arial" w:cs="Arial"/>
          <w:b/>
          <w:color w:val="FF0000"/>
          <w:sz w:val="28"/>
          <w:szCs w:val="36"/>
        </w:rPr>
        <w:t xml:space="preserve"> </w:t>
      </w:r>
      <w:r w:rsidR="00641230">
        <w:rPr>
          <w:rFonts w:ascii="Arial" w:hAnsi="Arial" w:cs="Arial"/>
          <w:b/>
          <w:color w:val="FF0000"/>
          <w:sz w:val="28"/>
          <w:szCs w:val="36"/>
        </w:rPr>
        <w:t>RESPONSABLE DE DEVELOPPEMENT COMMERCIAL</w:t>
      </w:r>
    </w:p>
    <w:p w14:paraId="0AE6DBF8" w14:textId="3535681E" w:rsidR="004245D1" w:rsidRDefault="00656654" w:rsidP="00425077">
      <w:pPr>
        <w:spacing w:after="0"/>
        <w:jc w:val="right"/>
        <w:rPr>
          <w:rFonts w:ascii="Arial" w:hAnsi="Arial" w:cs="Arial"/>
          <w:b/>
          <w:color w:val="FF0000"/>
          <w:sz w:val="28"/>
          <w:szCs w:val="36"/>
        </w:rPr>
      </w:pPr>
      <w:r>
        <w:rPr>
          <w:rFonts w:ascii="Arial" w:hAnsi="Arial" w:cs="Arial"/>
          <w:b/>
          <w:color w:val="FF0000"/>
          <w:sz w:val="28"/>
          <w:szCs w:val="36"/>
        </w:rPr>
        <w:t xml:space="preserve">BAC + </w:t>
      </w:r>
      <w:r w:rsidR="00C813D0">
        <w:rPr>
          <w:rFonts w:ascii="Arial" w:hAnsi="Arial" w:cs="Arial"/>
          <w:b/>
          <w:color w:val="FF0000"/>
          <w:sz w:val="28"/>
          <w:szCs w:val="36"/>
        </w:rPr>
        <w:t>3</w:t>
      </w:r>
      <w:r>
        <w:rPr>
          <w:rFonts w:ascii="Arial" w:hAnsi="Arial" w:cs="Arial"/>
          <w:b/>
          <w:color w:val="FF0000"/>
          <w:sz w:val="28"/>
          <w:szCs w:val="36"/>
        </w:rPr>
        <w:t xml:space="preserve"> - </w:t>
      </w:r>
      <w:r w:rsidR="004245D1">
        <w:rPr>
          <w:rFonts w:ascii="Arial" w:hAnsi="Arial" w:cs="Arial"/>
          <w:b/>
          <w:color w:val="FF0000"/>
          <w:sz w:val="28"/>
          <w:szCs w:val="36"/>
        </w:rPr>
        <w:t xml:space="preserve">Niveau </w:t>
      </w:r>
      <w:r w:rsidR="00C813D0">
        <w:rPr>
          <w:rFonts w:ascii="Arial" w:hAnsi="Arial" w:cs="Arial"/>
          <w:b/>
          <w:color w:val="FF0000"/>
          <w:sz w:val="28"/>
          <w:szCs w:val="36"/>
        </w:rPr>
        <w:t>6</w:t>
      </w:r>
    </w:p>
    <w:p w14:paraId="559179D5" w14:textId="7305FF3B" w:rsidR="00B64285" w:rsidRPr="00D624EC" w:rsidRDefault="00B64285" w:rsidP="00425077">
      <w:pPr>
        <w:spacing w:after="0"/>
        <w:jc w:val="right"/>
        <w:rPr>
          <w:rFonts w:ascii="Arial" w:hAnsi="Arial" w:cs="Arial"/>
          <w:b/>
          <w:color w:val="FF0000"/>
          <w:sz w:val="28"/>
          <w:szCs w:val="36"/>
        </w:rPr>
      </w:pPr>
    </w:p>
    <w:p w14:paraId="48FBB7D2" w14:textId="58DB7DCA" w:rsidR="0046310F" w:rsidRDefault="0046310F" w:rsidP="00662802">
      <w:pPr>
        <w:spacing w:after="0"/>
        <w:jc w:val="right"/>
        <w:rPr>
          <w:noProof/>
        </w:rPr>
      </w:pPr>
    </w:p>
    <w:p w14:paraId="7BC7CC27" w14:textId="3EE2D0D0" w:rsidR="00662802" w:rsidRDefault="007D312A" w:rsidP="00662802">
      <w:pPr>
        <w:spacing w:after="0"/>
        <w:jc w:val="right"/>
        <w:rPr>
          <w:rFonts w:ascii="Arial" w:hAnsi="Arial" w:cs="Arial"/>
          <w:b/>
          <w:color w:val="002060"/>
          <w:szCs w:val="20"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46715171" wp14:editId="7C0D4F6D">
            <wp:simplePos x="0" y="0"/>
            <wp:positionH relativeFrom="margin">
              <wp:posOffset>5181600</wp:posOffset>
            </wp:positionH>
            <wp:positionV relativeFrom="paragraph">
              <wp:posOffset>98425</wp:posOffset>
            </wp:positionV>
            <wp:extent cx="1428750" cy="122555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22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720C">
        <w:rPr>
          <w:noProof/>
        </w:rPr>
        <w:drawing>
          <wp:inline distT="0" distB="0" distL="0" distR="0" wp14:anchorId="017B39E0" wp14:editId="6F680131">
            <wp:extent cx="1552085" cy="12573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167" cy="1274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7F1C">
        <w:rPr>
          <w:noProof/>
        </w:rPr>
        <w:drawing>
          <wp:anchor distT="0" distB="0" distL="114300" distR="114300" simplePos="0" relativeHeight="251694080" behindDoc="1" locked="0" layoutInCell="1" allowOverlap="1" wp14:anchorId="0402A533" wp14:editId="74883FDC">
            <wp:simplePos x="0" y="0"/>
            <wp:positionH relativeFrom="margin">
              <wp:posOffset>709220</wp:posOffset>
            </wp:positionH>
            <wp:positionV relativeFrom="paragraph">
              <wp:posOffset>883285</wp:posOffset>
            </wp:positionV>
            <wp:extent cx="661670" cy="661670"/>
            <wp:effectExtent l="0" t="0" r="5080" b="5080"/>
            <wp:wrapNone/>
            <wp:docPr id="13" name="Image 13" descr="Accessibilité et handicap / Stationnement et déplacement / Pratique - Ville  d'Auxer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ccessibilité et handicap / Stationnement et déplacement / Pratique - Ville  d'Auxerr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F1C">
        <w:rPr>
          <w:noProof/>
        </w:rPr>
        <w:drawing>
          <wp:anchor distT="0" distB="0" distL="114300" distR="114300" simplePos="0" relativeHeight="251696128" behindDoc="1" locked="0" layoutInCell="1" allowOverlap="1" wp14:anchorId="2A06CCD1" wp14:editId="61EC24FF">
            <wp:simplePos x="0" y="0"/>
            <wp:positionH relativeFrom="margin">
              <wp:posOffset>1389156</wp:posOffset>
            </wp:positionH>
            <wp:positionV relativeFrom="paragraph">
              <wp:posOffset>836930</wp:posOffset>
            </wp:positionV>
            <wp:extent cx="763867" cy="880025"/>
            <wp:effectExtent l="0" t="0" r="0" b="0"/>
            <wp:wrapNone/>
            <wp:docPr id="18" name="Image 18" descr="Le logo datadock est né | CP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e logo datadock est né | CPForm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09"/>
                    <a:stretch/>
                  </pic:blipFill>
                  <pic:spPr bwMode="auto">
                    <a:xfrm>
                      <a:off x="0" y="0"/>
                      <a:ext cx="763867" cy="88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0AA7">
        <w:rPr>
          <w:noProof/>
        </w:rPr>
        <w:drawing>
          <wp:anchor distT="0" distB="0" distL="114300" distR="114300" simplePos="0" relativeHeight="251693056" behindDoc="1" locked="0" layoutInCell="1" allowOverlap="1" wp14:anchorId="3B5437E2" wp14:editId="28F0AC80">
            <wp:simplePos x="0" y="0"/>
            <wp:positionH relativeFrom="margin">
              <wp:posOffset>28575</wp:posOffset>
            </wp:positionH>
            <wp:positionV relativeFrom="paragraph">
              <wp:posOffset>883177</wp:posOffset>
            </wp:positionV>
            <wp:extent cx="650298" cy="650298"/>
            <wp:effectExtent l="0" t="0" r="0" b="0"/>
            <wp:wrapNone/>
            <wp:docPr id="12" name="Image 12" descr="Le Compte Personnel de Formation (CPF) - Qu'est-ce que c'est 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 Compte Personnel de Formation (CPF) - Qu'est-ce que c'est ?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98" cy="650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EFDE58" w14:textId="77777777" w:rsidR="00662802" w:rsidRDefault="00662802" w:rsidP="00662802">
      <w:pPr>
        <w:spacing w:after="0"/>
        <w:jc w:val="right"/>
        <w:rPr>
          <w:rFonts w:ascii="Arial" w:hAnsi="Arial" w:cs="Arial"/>
          <w:b/>
          <w:color w:val="002060"/>
          <w:szCs w:val="20"/>
        </w:rPr>
      </w:pPr>
    </w:p>
    <w:p w14:paraId="1F319848" w14:textId="77777777" w:rsidR="00EA0AA7" w:rsidRDefault="00EA0AA7" w:rsidP="00DC0CEA">
      <w:pPr>
        <w:spacing w:after="0" w:line="240" w:lineRule="auto"/>
        <w:jc w:val="both"/>
        <w:rPr>
          <w:rFonts w:ascii="Arial" w:hAnsi="Arial" w:cs="Arial"/>
          <w:b/>
          <w:color w:val="002060"/>
          <w:szCs w:val="20"/>
        </w:rPr>
      </w:pPr>
    </w:p>
    <w:p w14:paraId="4CABD27B" w14:textId="77777777" w:rsidR="00EA0AA7" w:rsidRPr="00EA0AA7" w:rsidRDefault="00EA0AA7" w:rsidP="00DC0CEA">
      <w:pPr>
        <w:spacing w:after="0" w:line="240" w:lineRule="auto"/>
        <w:jc w:val="both"/>
        <w:rPr>
          <w:rFonts w:ascii="Arial" w:hAnsi="Arial" w:cs="Arial"/>
          <w:b/>
          <w:color w:val="002060"/>
          <w:sz w:val="4"/>
          <w:szCs w:val="2"/>
        </w:rPr>
      </w:pPr>
    </w:p>
    <w:p w14:paraId="76B687BB" w14:textId="35FFC3B3" w:rsidR="0049746A" w:rsidRPr="00311ECF" w:rsidRDefault="0049746A" w:rsidP="00DC0CEA">
      <w:pPr>
        <w:spacing w:after="0" w:line="240" w:lineRule="auto"/>
        <w:jc w:val="both"/>
        <w:rPr>
          <w:rFonts w:ascii="Arial" w:hAnsi="Arial" w:cs="Arial"/>
          <w:b/>
          <w:color w:val="002060"/>
          <w:szCs w:val="28"/>
        </w:rPr>
      </w:pPr>
      <w:r w:rsidRPr="00311ECF">
        <w:rPr>
          <w:rFonts w:ascii="Arial" w:hAnsi="Arial" w:cs="Arial"/>
          <w:b/>
          <w:color w:val="002060"/>
          <w:szCs w:val="28"/>
        </w:rPr>
        <w:t>Code ROME :</w:t>
      </w:r>
      <w:r w:rsidR="00A80D34">
        <w:rPr>
          <w:rFonts w:ascii="Arial" w:hAnsi="Arial" w:cs="Arial"/>
          <w:b/>
          <w:color w:val="002060"/>
          <w:szCs w:val="28"/>
        </w:rPr>
        <w:t xml:space="preserve"> </w:t>
      </w:r>
      <w:r w:rsidR="00B36B39">
        <w:rPr>
          <w:rFonts w:ascii="Arial" w:hAnsi="Arial" w:cs="Arial"/>
          <w:b/>
          <w:color w:val="002060"/>
          <w:szCs w:val="28"/>
        </w:rPr>
        <w:t>M1707</w:t>
      </w:r>
      <w:r w:rsidR="00A80D34" w:rsidRPr="00B36B39">
        <w:rPr>
          <w:rFonts w:ascii="Arial" w:hAnsi="Arial" w:cs="Arial"/>
          <w:b/>
          <w:color w:val="1F3864" w:themeColor="accent5" w:themeShade="80"/>
          <w:szCs w:val="28"/>
        </w:rPr>
        <w:t>– D1407</w:t>
      </w:r>
      <w:r w:rsidR="00B36B39" w:rsidRPr="00B36B39">
        <w:rPr>
          <w:rFonts w:ascii="Arial" w:hAnsi="Arial" w:cs="Arial"/>
          <w:b/>
          <w:color w:val="1F3864" w:themeColor="accent5" w:themeShade="80"/>
          <w:szCs w:val="28"/>
        </w:rPr>
        <w:t>-C1206-C1102</w:t>
      </w:r>
    </w:p>
    <w:p w14:paraId="538202F9" w14:textId="0D86D8EE" w:rsidR="00662802" w:rsidRDefault="00FF7024" w:rsidP="00DC0CEA">
      <w:pPr>
        <w:spacing w:after="0" w:line="240" w:lineRule="auto"/>
        <w:jc w:val="both"/>
        <w:rPr>
          <w:rFonts w:ascii="Arial" w:hAnsi="Arial" w:cs="Arial"/>
          <w:b/>
          <w:color w:val="002060"/>
          <w:szCs w:val="28"/>
        </w:rPr>
      </w:pPr>
      <w:r w:rsidRPr="00311ECF">
        <w:rPr>
          <w:rFonts w:ascii="Arial" w:hAnsi="Arial" w:cs="Arial"/>
          <w:b/>
          <w:color w:val="002060"/>
          <w:szCs w:val="28"/>
        </w:rPr>
        <w:t>Code CPF :</w:t>
      </w:r>
      <w:r w:rsidR="00A80D34">
        <w:rPr>
          <w:rFonts w:ascii="Arial" w:hAnsi="Arial" w:cs="Arial"/>
          <w:b/>
          <w:color w:val="002060"/>
          <w:szCs w:val="28"/>
        </w:rPr>
        <w:t xml:space="preserve"> </w:t>
      </w:r>
      <w:r w:rsidR="00F602CA">
        <w:rPr>
          <w:rFonts w:ascii="Arial" w:hAnsi="Arial" w:cs="Arial"/>
          <w:b/>
          <w:color w:val="002060"/>
          <w:szCs w:val="28"/>
        </w:rPr>
        <w:t>249368</w:t>
      </w:r>
    </w:p>
    <w:p w14:paraId="3DB8F5FB" w14:textId="77777777" w:rsidR="000805A1" w:rsidRPr="0065349A" w:rsidRDefault="000805A1" w:rsidP="00662802">
      <w:pPr>
        <w:spacing w:after="0" w:line="240" w:lineRule="auto"/>
        <w:rPr>
          <w:rFonts w:ascii="Arial" w:hAnsi="Arial" w:cs="Arial"/>
          <w:b/>
          <w:color w:val="002060"/>
          <w:szCs w:val="28"/>
        </w:rPr>
      </w:pPr>
    </w:p>
    <w:p w14:paraId="7BC16AC2" w14:textId="77777777" w:rsidR="005645B4" w:rsidRPr="0065349A" w:rsidRDefault="005645B4" w:rsidP="0021795E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  <w:color w:val="FF0000"/>
          <w:sz w:val="4"/>
          <w:szCs w:val="4"/>
        </w:rPr>
      </w:pPr>
    </w:p>
    <w:p w14:paraId="462986BE" w14:textId="77777777" w:rsidR="0021795E" w:rsidRPr="00D8148D" w:rsidRDefault="0021795E" w:rsidP="0021795E">
      <w:pPr>
        <w:shd w:val="clear" w:color="auto" w:fill="0070C0"/>
        <w:spacing w:after="0" w:line="360" w:lineRule="auto"/>
        <w:rPr>
          <w:rFonts w:ascii="Arial" w:hAnsi="Arial" w:cs="Arial"/>
          <w:b/>
          <w:color w:val="FFFFFF" w:themeColor="background1"/>
          <w:sz w:val="2"/>
          <w:szCs w:val="2"/>
        </w:rPr>
      </w:pPr>
    </w:p>
    <w:p w14:paraId="42230103" w14:textId="77777777" w:rsidR="0021795E" w:rsidRPr="002D45DA" w:rsidRDefault="0021795E" w:rsidP="002D45DA">
      <w:pPr>
        <w:shd w:val="clear" w:color="auto" w:fill="0070C0"/>
        <w:spacing w:after="0"/>
        <w:rPr>
          <w:rFonts w:ascii="Arial" w:hAnsi="Arial" w:cs="Arial"/>
          <w:b/>
          <w:color w:val="FFFFFF" w:themeColor="background1"/>
          <w:sz w:val="18"/>
        </w:rPr>
      </w:pPr>
      <w:r w:rsidRPr="00D8148D">
        <w:rPr>
          <w:rFonts w:ascii="Arial" w:hAnsi="Arial" w:cs="Arial"/>
          <w:b/>
          <w:color w:val="FFFFFF" w:themeColor="background1"/>
          <w:sz w:val="18"/>
        </w:rPr>
        <w:t>O</w:t>
      </w:r>
      <w:r>
        <w:rPr>
          <w:rFonts w:ascii="Arial" w:hAnsi="Arial" w:cs="Arial"/>
          <w:b/>
          <w:color w:val="FFFFFF" w:themeColor="background1"/>
          <w:sz w:val="18"/>
        </w:rPr>
        <w:t xml:space="preserve">BJECTIFS DE LA FORMATION </w:t>
      </w:r>
    </w:p>
    <w:p w14:paraId="53EAAFB3" w14:textId="77777777" w:rsidR="000140D9" w:rsidRPr="00D648C9" w:rsidRDefault="000140D9" w:rsidP="0021795E">
      <w:pPr>
        <w:pStyle w:val="Paragraphedeliste"/>
        <w:spacing w:after="0" w:line="240" w:lineRule="auto"/>
        <w:ind w:left="644"/>
        <w:rPr>
          <w:rFonts w:ascii="Arial" w:hAnsi="Arial" w:cs="Arial"/>
          <w:color w:val="002060"/>
          <w:sz w:val="10"/>
          <w:szCs w:val="10"/>
        </w:rPr>
      </w:pPr>
    </w:p>
    <w:p w14:paraId="3988870E" w14:textId="77777777" w:rsidR="00DD32E7" w:rsidRPr="00852957" w:rsidRDefault="00DD32E7" w:rsidP="00DD32E7">
      <w:pPr>
        <w:pStyle w:val="Paragraphedeliste"/>
        <w:spacing w:after="0" w:line="240" w:lineRule="auto"/>
        <w:ind w:left="644"/>
        <w:rPr>
          <w:rFonts w:ascii="Arial" w:hAnsi="Arial" w:cs="Arial"/>
          <w:color w:val="002060"/>
          <w:sz w:val="18"/>
          <w:szCs w:val="18"/>
        </w:rPr>
      </w:pPr>
      <w:r w:rsidRPr="00852957">
        <w:rPr>
          <w:rFonts w:ascii="Arial" w:hAnsi="Arial" w:cs="Arial"/>
          <w:color w:val="002060"/>
          <w:sz w:val="18"/>
          <w:szCs w:val="18"/>
        </w:rPr>
        <w:t>Le responsable de développement commercial est un professionnel très qualifié et parfaitement opérationnel, autant capable de piloter les actions commerciales d’une équipe, que de mener directement et</w:t>
      </w:r>
      <w:r>
        <w:rPr>
          <w:rFonts w:ascii="Arial" w:hAnsi="Arial" w:cs="Arial"/>
          <w:color w:val="002060"/>
          <w:sz w:val="18"/>
          <w:szCs w:val="18"/>
        </w:rPr>
        <w:t xml:space="preserve"> </w:t>
      </w:r>
      <w:r w:rsidRPr="00852957">
        <w:rPr>
          <w:rFonts w:ascii="Arial" w:hAnsi="Arial" w:cs="Arial"/>
          <w:color w:val="002060"/>
          <w:sz w:val="18"/>
          <w:szCs w:val="18"/>
        </w:rPr>
        <w:t>en autonomie des négociations complexes avec les clients les plus importants. Ces compétences l’amènen</w:t>
      </w:r>
      <w:r>
        <w:rPr>
          <w:rFonts w:ascii="Arial" w:hAnsi="Arial" w:cs="Arial"/>
          <w:color w:val="002060"/>
          <w:sz w:val="18"/>
          <w:szCs w:val="18"/>
        </w:rPr>
        <w:t xml:space="preserve">t </w:t>
      </w:r>
      <w:r w:rsidRPr="00852957">
        <w:rPr>
          <w:rFonts w:ascii="Arial" w:hAnsi="Arial" w:cs="Arial"/>
          <w:color w:val="002060"/>
          <w:sz w:val="18"/>
          <w:szCs w:val="18"/>
        </w:rPr>
        <w:t>rapidement à exercer des fonctions d’encadrement d’une équipe commerciale ou d’un centre de profit.</w:t>
      </w:r>
    </w:p>
    <w:p w14:paraId="12488853" w14:textId="77777777" w:rsidR="000140D9" w:rsidRPr="00D648C9" w:rsidRDefault="000140D9" w:rsidP="002D45DA">
      <w:pPr>
        <w:pStyle w:val="Paragraphedeliste"/>
        <w:spacing w:after="0" w:line="240" w:lineRule="auto"/>
        <w:ind w:left="644"/>
        <w:rPr>
          <w:rFonts w:ascii="Arial" w:hAnsi="Arial" w:cs="Arial"/>
          <w:color w:val="002060"/>
          <w:sz w:val="10"/>
          <w:szCs w:val="10"/>
        </w:rPr>
      </w:pPr>
    </w:p>
    <w:p w14:paraId="03A29D04" w14:textId="77777777" w:rsidR="002D45DA" w:rsidRPr="002D45DA" w:rsidRDefault="002D45DA" w:rsidP="002D45DA">
      <w:pPr>
        <w:shd w:val="clear" w:color="auto" w:fill="0070C0"/>
        <w:spacing w:after="0"/>
        <w:rPr>
          <w:rFonts w:ascii="Arial" w:hAnsi="Arial" w:cs="Arial"/>
          <w:b/>
          <w:color w:val="FFFFFF" w:themeColor="background1"/>
          <w:sz w:val="18"/>
        </w:rPr>
      </w:pPr>
      <w:r w:rsidRPr="00D8148D">
        <w:rPr>
          <w:rFonts w:ascii="Arial" w:hAnsi="Arial" w:cs="Arial"/>
          <w:b/>
          <w:color w:val="FFFFFF" w:themeColor="background1"/>
          <w:sz w:val="18"/>
        </w:rPr>
        <w:t>O</w:t>
      </w:r>
      <w:r>
        <w:rPr>
          <w:rFonts w:ascii="Arial" w:hAnsi="Arial" w:cs="Arial"/>
          <w:b/>
          <w:color w:val="FFFFFF" w:themeColor="background1"/>
          <w:sz w:val="18"/>
        </w:rPr>
        <w:t>BJECTIFS OPERATIONNELS</w:t>
      </w:r>
    </w:p>
    <w:p w14:paraId="781A6EAA" w14:textId="77777777" w:rsidR="00D648C9" w:rsidRPr="00D648C9" w:rsidRDefault="00D648C9" w:rsidP="0021795E">
      <w:pPr>
        <w:pStyle w:val="Paragraphedeliste"/>
        <w:spacing w:after="0" w:line="240" w:lineRule="auto"/>
        <w:ind w:left="644"/>
        <w:rPr>
          <w:rFonts w:ascii="Arial" w:hAnsi="Arial" w:cs="Arial"/>
          <w:color w:val="002060"/>
          <w:sz w:val="10"/>
          <w:szCs w:val="10"/>
        </w:rPr>
      </w:pPr>
    </w:p>
    <w:p w14:paraId="106E5329" w14:textId="494F0909" w:rsidR="002D45DA" w:rsidRDefault="002D45DA" w:rsidP="0021795E">
      <w:pPr>
        <w:pStyle w:val="Paragraphedeliste"/>
        <w:spacing w:after="0" w:line="240" w:lineRule="auto"/>
        <w:ind w:left="644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A l’issue de la formation, l’apprenant sera capable de :</w:t>
      </w:r>
    </w:p>
    <w:p w14:paraId="737901EA" w14:textId="5FCFD5CB" w:rsidR="002D45DA" w:rsidRPr="00DD32E7" w:rsidRDefault="00DD32E7" w:rsidP="00DD32E7">
      <w:pPr>
        <w:pStyle w:val="Paragraphedeliste"/>
        <w:numPr>
          <w:ilvl w:val="0"/>
          <w:numId w:val="36"/>
        </w:numPr>
        <w:spacing w:after="0" w:line="240" w:lineRule="auto"/>
        <w:rPr>
          <w:rFonts w:ascii="Arial" w:hAnsi="Arial" w:cs="Arial"/>
          <w:bCs/>
          <w:color w:val="002060"/>
          <w:sz w:val="18"/>
          <w:szCs w:val="18"/>
        </w:rPr>
      </w:pPr>
      <w:r w:rsidRPr="00DD32E7">
        <w:rPr>
          <w:rFonts w:ascii="Arial" w:hAnsi="Arial" w:cs="Arial"/>
          <w:bCs/>
          <w:color w:val="002060"/>
          <w:sz w:val="18"/>
          <w:szCs w:val="18"/>
        </w:rPr>
        <w:t>Gérer et assurer le développement commercial</w:t>
      </w:r>
    </w:p>
    <w:p w14:paraId="044B6CCA" w14:textId="7D68A490" w:rsidR="002D45DA" w:rsidRPr="00DD32E7" w:rsidRDefault="00DD32E7" w:rsidP="00DD32E7">
      <w:pPr>
        <w:pStyle w:val="Paragraphedeliste"/>
        <w:numPr>
          <w:ilvl w:val="0"/>
          <w:numId w:val="36"/>
        </w:numPr>
        <w:spacing w:after="0" w:line="240" w:lineRule="auto"/>
        <w:rPr>
          <w:rFonts w:ascii="Arial" w:hAnsi="Arial" w:cs="Arial"/>
          <w:bCs/>
          <w:color w:val="002060"/>
          <w:sz w:val="18"/>
          <w:szCs w:val="18"/>
        </w:rPr>
      </w:pPr>
      <w:r w:rsidRPr="00DD32E7">
        <w:rPr>
          <w:rFonts w:ascii="Arial" w:hAnsi="Arial" w:cs="Arial"/>
          <w:bCs/>
          <w:color w:val="002060"/>
          <w:sz w:val="18"/>
          <w:szCs w:val="18"/>
        </w:rPr>
        <w:t>Prospecter, analyser les besoins et négocier une offre</w:t>
      </w:r>
    </w:p>
    <w:p w14:paraId="3C4C1C6B" w14:textId="1A5DBB6A" w:rsidR="00DD32E7" w:rsidRPr="00DD32E7" w:rsidRDefault="00DD32E7" w:rsidP="00DD32E7">
      <w:pPr>
        <w:pStyle w:val="Paragraphedeliste"/>
        <w:numPr>
          <w:ilvl w:val="0"/>
          <w:numId w:val="36"/>
        </w:numPr>
        <w:spacing w:after="0" w:line="240" w:lineRule="auto"/>
        <w:rPr>
          <w:rFonts w:ascii="Arial" w:hAnsi="Arial" w:cs="Arial"/>
          <w:bCs/>
          <w:color w:val="002060"/>
          <w:sz w:val="18"/>
          <w:szCs w:val="18"/>
        </w:rPr>
      </w:pPr>
      <w:r w:rsidRPr="00DD32E7">
        <w:rPr>
          <w:rFonts w:ascii="Arial" w:hAnsi="Arial" w:cs="Arial"/>
          <w:bCs/>
          <w:color w:val="002060"/>
          <w:sz w:val="18"/>
          <w:szCs w:val="18"/>
        </w:rPr>
        <w:t>Manager une action commerciale en mode projet</w:t>
      </w:r>
    </w:p>
    <w:p w14:paraId="0F8568A3" w14:textId="77777777" w:rsidR="00D648C9" w:rsidRPr="009C2F06" w:rsidRDefault="00D648C9" w:rsidP="00D648C9">
      <w:pPr>
        <w:spacing w:after="0" w:line="240" w:lineRule="auto"/>
        <w:rPr>
          <w:rFonts w:ascii="Arial" w:hAnsi="Arial" w:cs="Arial"/>
          <w:color w:val="002060"/>
          <w:sz w:val="12"/>
          <w:szCs w:val="12"/>
        </w:rPr>
      </w:pPr>
    </w:p>
    <w:p w14:paraId="79989ECD" w14:textId="77777777" w:rsidR="0065349A" w:rsidRPr="002D45DA" w:rsidRDefault="0065349A" w:rsidP="002D45DA">
      <w:pPr>
        <w:shd w:val="clear" w:color="auto" w:fill="0070C0"/>
        <w:spacing w:after="0"/>
        <w:rPr>
          <w:rFonts w:ascii="Arial" w:hAnsi="Arial" w:cs="Arial"/>
          <w:b/>
          <w:color w:val="FFFFFF" w:themeColor="background1"/>
          <w:sz w:val="18"/>
        </w:rPr>
      </w:pPr>
      <w:r w:rsidRPr="00D8148D">
        <w:rPr>
          <w:rFonts w:ascii="Arial" w:hAnsi="Arial" w:cs="Arial"/>
          <w:b/>
          <w:color w:val="FFFFFF" w:themeColor="background1"/>
          <w:sz w:val="18"/>
        </w:rPr>
        <w:t>METIERS VISÉS</w:t>
      </w:r>
    </w:p>
    <w:p w14:paraId="5E60F685" w14:textId="77777777" w:rsidR="00D648C9" w:rsidRPr="00D648C9" w:rsidRDefault="00D648C9" w:rsidP="0065349A">
      <w:pPr>
        <w:pStyle w:val="Paragraphedeliste"/>
        <w:spacing w:after="0" w:line="240" w:lineRule="auto"/>
        <w:ind w:left="644"/>
        <w:rPr>
          <w:rFonts w:ascii="Arial" w:hAnsi="Arial" w:cs="Arial"/>
          <w:color w:val="002060"/>
          <w:sz w:val="10"/>
          <w:szCs w:val="10"/>
        </w:rPr>
      </w:pPr>
    </w:p>
    <w:p w14:paraId="6F1106D8" w14:textId="740AD381" w:rsidR="0065349A" w:rsidRDefault="0065349A" w:rsidP="0065349A">
      <w:pPr>
        <w:pStyle w:val="Paragraphedeliste"/>
        <w:spacing w:after="0" w:line="240" w:lineRule="auto"/>
        <w:ind w:left="644"/>
        <w:rPr>
          <w:rFonts w:ascii="Arial" w:hAnsi="Arial" w:cs="Arial"/>
          <w:color w:val="002060"/>
          <w:sz w:val="18"/>
          <w:szCs w:val="18"/>
        </w:rPr>
      </w:pPr>
      <w:r w:rsidRPr="00D921F9">
        <w:rPr>
          <w:rFonts w:ascii="Arial" w:hAnsi="Arial" w:cs="Arial"/>
          <w:color w:val="002060"/>
          <w:sz w:val="18"/>
          <w:szCs w:val="18"/>
        </w:rPr>
        <w:t>Fonctions et activités du poste visées à l’issue de la formation :</w:t>
      </w:r>
    </w:p>
    <w:p w14:paraId="7B408DB7" w14:textId="77777777" w:rsidR="0065349A" w:rsidRPr="005645B4" w:rsidRDefault="0065349A" w:rsidP="0065349A">
      <w:pPr>
        <w:pStyle w:val="Paragraphedeliste"/>
        <w:spacing w:after="0" w:line="240" w:lineRule="auto"/>
        <w:ind w:left="644"/>
        <w:rPr>
          <w:rFonts w:ascii="Arial" w:hAnsi="Arial" w:cs="Arial"/>
          <w:color w:val="002060"/>
          <w:sz w:val="10"/>
          <w:szCs w:val="10"/>
        </w:rPr>
      </w:pPr>
    </w:p>
    <w:p w14:paraId="50E1F69E" w14:textId="180E2B31" w:rsidR="00DD32E7" w:rsidRPr="00852957" w:rsidRDefault="00DD32E7" w:rsidP="00DD32E7">
      <w:pPr>
        <w:pStyle w:val="Paragraphedeliste"/>
        <w:numPr>
          <w:ilvl w:val="0"/>
          <w:numId w:val="34"/>
        </w:num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852957">
        <w:rPr>
          <w:rFonts w:ascii="Arial" w:hAnsi="Arial" w:cs="Arial"/>
          <w:color w:val="002060"/>
          <w:sz w:val="18"/>
          <w:szCs w:val="18"/>
        </w:rPr>
        <w:t>Responsable commercial</w:t>
      </w:r>
    </w:p>
    <w:p w14:paraId="07BEE6E4" w14:textId="7B849DD1" w:rsidR="00DD32E7" w:rsidRPr="00852957" w:rsidRDefault="00DD32E7" w:rsidP="00DD32E7">
      <w:pPr>
        <w:pStyle w:val="Paragraphedeliste"/>
        <w:numPr>
          <w:ilvl w:val="0"/>
          <w:numId w:val="34"/>
        </w:num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852957">
        <w:rPr>
          <w:rFonts w:ascii="Arial" w:hAnsi="Arial" w:cs="Arial"/>
          <w:color w:val="002060"/>
          <w:sz w:val="18"/>
          <w:szCs w:val="18"/>
        </w:rPr>
        <w:t>Manager de clientèle</w:t>
      </w:r>
    </w:p>
    <w:p w14:paraId="41AC63FD" w14:textId="29A753A3" w:rsidR="00DD32E7" w:rsidRPr="00852957" w:rsidRDefault="00DD32E7" w:rsidP="00DD32E7">
      <w:pPr>
        <w:pStyle w:val="Paragraphedeliste"/>
        <w:numPr>
          <w:ilvl w:val="0"/>
          <w:numId w:val="34"/>
        </w:num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852957">
        <w:rPr>
          <w:rFonts w:ascii="Arial" w:hAnsi="Arial" w:cs="Arial"/>
          <w:color w:val="002060"/>
          <w:sz w:val="18"/>
          <w:szCs w:val="18"/>
        </w:rPr>
        <w:t>Développeur commercial</w:t>
      </w:r>
    </w:p>
    <w:p w14:paraId="0D84AC5E" w14:textId="13405FAC" w:rsidR="00DD32E7" w:rsidRPr="00852957" w:rsidRDefault="00DD32E7" w:rsidP="00DD32E7">
      <w:pPr>
        <w:pStyle w:val="Paragraphedeliste"/>
        <w:numPr>
          <w:ilvl w:val="0"/>
          <w:numId w:val="34"/>
        </w:num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852957">
        <w:rPr>
          <w:rFonts w:ascii="Arial" w:hAnsi="Arial" w:cs="Arial"/>
          <w:color w:val="002060"/>
          <w:sz w:val="18"/>
          <w:szCs w:val="18"/>
        </w:rPr>
        <w:t>Chargé d’affaires</w:t>
      </w:r>
    </w:p>
    <w:p w14:paraId="35D54241" w14:textId="27A2F997" w:rsidR="00DD32E7" w:rsidRPr="00852957" w:rsidRDefault="00DD32E7" w:rsidP="00DD32E7">
      <w:pPr>
        <w:pStyle w:val="Paragraphedeliste"/>
        <w:numPr>
          <w:ilvl w:val="0"/>
          <w:numId w:val="34"/>
        </w:num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852957">
        <w:rPr>
          <w:rFonts w:ascii="Arial" w:hAnsi="Arial" w:cs="Arial"/>
          <w:color w:val="002060"/>
          <w:sz w:val="18"/>
          <w:szCs w:val="18"/>
        </w:rPr>
        <w:t>Technico-commercial</w:t>
      </w:r>
    </w:p>
    <w:p w14:paraId="515B829E" w14:textId="324DE0DC" w:rsidR="00DD32E7" w:rsidRPr="00852957" w:rsidRDefault="00DD32E7" w:rsidP="00DD32E7">
      <w:pPr>
        <w:pStyle w:val="Paragraphedeliste"/>
        <w:numPr>
          <w:ilvl w:val="0"/>
          <w:numId w:val="34"/>
        </w:num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852957">
        <w:rPr>
          <w:rFonts w:ascii="Arial" w:hAnsi="Arial" w:cs="Arial"/>
          <w:color w:val="002060"/>
          <w:sz w:val="18"/>
          <w:szCs w:val="18"/>
        </w:rPr>
        <w:t>Responsable grands comptes</w:t>
      </w:r>
    </w:p>
    <w:p w14:paraId="3EAEBA6B" w14:textId="70B82AF1" w:rsidR="00DD32E7" w:rsidRDefault="00DD32E7" w:rsidP="00DD32E7">
      <w:pPr>
        <w:pStyle w:val="Paragraphedeliste"/>
        <w:numPr>
          <w:ilvl w:val="0"/>
          <w:numId w:val="34"/>
        </w:num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852957">
        <w:rPr>
          <w:rFonts w:ascii="Arial" w:hAnsi="Arial" w:cs="Arial"/>
          <w:color w:val="002060"/>
          <w:sz w:val="18"/>
          <w:szCs w:val="18"/>
        </w:rPr>
        <w:t>Responsable de centre de profit</w:t>
      </w:r>
    </w:p>
    <w:p w14:paraId="0F6A4730" w14:textId="77777777" w:rsidR="00D648C9" w:rsidRPr="00D648C9" w:rsidRDefault="00D648C9" w:rsidP="002D45DA">
      <w:pPr>
        <w:pStyle w:val="Paragraphedeliste"/>
        <w:spacing w:after="0" w:line="240" w:lineRule="auto"/>
        <w:ind w:left="644"/>
        <w:rPr>
          <w:rFonts w:ascii="Arial" w:hAnsi="Arial" w:cs="Arial"/>
          <w:b/>
          <w:color w:val="FF0000"/>
          <w:sz w:val="10"/>
          <w:szCs w:val="10"/>
        </w:rPr>
      </w:pPr>
    </w:p>
    <w:p w14:paraId="161FBA65" w14:textId="77777777" w:rsidR="0021795E" w:rsidRPr="002D45DA" w:rsidRDefault="0021795E" w:rsidP="002D45DA">
      <w:pPr>
        <w:shd w:val="clear" w:color="auto" w:fill="0070C0"/>
        <w:spacing w:after="0"/>
        <w:rPr>
          <w:rFonts w:ascii="Arial" w:hAnsi="Arial" w:cs="Arial"/>
          <w:b/>
          <w:color w:val="FFFFFF" w:themeColor="background1"/>
          <w:sz w:val="18"/>
          <w:szCs w:val="18"/>
        </w:rPr>
      </w:pPr>
      <w:r w:rsidRPr="002B6BF8">
        <w:rPr>
          <w:rFonts w:ascii="Arial" w:hAnsi="Arial" w:cs="Arial"/>
          <w:b/>
          <w:color w:val="FFFFFF" w:themeColor="background1"/>
          <w:sz w:val="18"/>
          <w:szCs w:val="18"/>
        </w:rPr>
        <w:t>PUBLIC VIS</w:t>
      </w:r>
      <w:r w:rsidR="00A70AD6" w:rsidRPr="00D8148D">
        <w:rPr>
          <w:rFonts w:ascii="Arial" w:hAnsi="Arial" w:cs="Arial"/>
          <w:b/>
          <w:color w:val="FFFFFF" w:themeColor="background1"/>
          <w:sz w:val="18"/>
        </w:rPr>
        <w:t>É</w:t>
      </w:r>
    </w:p>
    <w:p w14:paraId="5A3E71AF" w14:textId="77777777" w:rsidR="0021795E" w:rsidRPr="000960F4" w:rsidRDefault="0021795E" w:rsidP="0021795E">
      <w:pPr>
        <w:spacing w:after="0" w:line="240" w:lineRule="auto"/>
        <w:rPr>
          <w:rFonts w:ascii="Arial" w:hAnsi="Arial" w:cs="Arial"/>
          <w:color w:val="002060"/>
          <w:sz w:val="8"/>
          <w:szCs w:val="8"/>
        </w:rPr>
      </w:pPr>
    </w:p>
    <w:p w14:paraId="6E5AFE79" w14:textId="77777777" w:rsidR="00D648C9" w:rsidRPr="00D648C9" w:rsidRDefault="00D648C9" w:rsidP="00D648C9">
      <w:pPr>
        <w:pStyle w:val="Paragraphedeliste"/>
        <w:spacing w:after="0" w:line="240" w:lineRule="auto"/>
        <w:rPr>
          <w:rFonts w:ascii="Arial" w:hAnsi="Arial" w:cs="Arial"/>
          <w:color w:val="002060"/>
          <w:sz w:val="10"/>
          <w:szCs w:val="10"/>
        </w:rPr>
      </w:pPr>
    </w:p>
    <w:p w14:paraId="289C1ADF" w14:textId="7B39AAD1" w:rsidR="0021795E" w:rsidRDefault="0021795E" w:rsidP="0021795E">
      <w:pPr>
        <w:pStyle w:val="Paragraphedeliste"/>
        <w:numPr>
          <w:ilvl w:val="0"/>
          <w:numId w:val="20"/>
        </w:num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015DFD">
        <w:rPr>
          <w:rFonts w:ascii="Arial" w:hAnsi="Arial" w:cs="Arial"/>
          <w:color w:val="002060"/>
          <w:sz w:val="18"/>
          <w:szCs w:val="18"/>
        </w:rPr>
        <w:t xml:space="preserve">Jeunes de moins de 30 ans en recherche d’emploi et de qualification (contrat d’apprentissage) </w:t>
      </w:r>
    </w:p>
    <w:p w14:paraId="07BF9DC1" w14:textId="2AF229D0" w:rsidR="0021795E" w:rsidRPr="00015DFD" w:rsidRDefault="0021795E" w:rsidP="0021795E">
      <w:pPr>
        <w:pStyle w:val="Paragraphedeliste"/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015DFD">
        <w:rPr>
          <w:rFonts w:ascii="Arial" w:hAnsi="Arial" w:cs="Arial"/>
          <w:color w:val="002060"/>
          <w:sz w:val="18"/>
          <w:szCs w:val="18"/>
        </w:rPr>
        <w:t>et sans limite d’âge (contrat de professionnalisation uniquement)</w:t>
      </w:r>
    </w:p>
    <w:p w14:paraId="5D13A631" w14:textId="77777777" w:rsidR="0021795E" w:rsidRDefault="0021795E" w:rsidP="0021795E">
      <w:pPr>
        <w:pStyle w:val="Paragraphedeliste"/>
        <w:numPr>
          <w:ilvl w:val="0"/>
          <w:numId w:val="20"/>
        </w:num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C8058B">
        <w:rPr>
          <w:rFonts w:ascii="Arial" w:hAnsi="Arial" w:cs="Arial"/>
          <w:color w:val="002060"/>
          <w:sz w:val="18"/>
          <w:szCs w:val="18"/>
        </w:rPr>
        <w:t>Salarié, demandeur d’emploi.</w:t>
      </w:r>
    </w:p>
    <w:p w14:paraId="55DB7EAA" w14:textId="77777777" w:rsidR="002D45DA" w:rsidRDefault="002D45DA" w:rsidP="0021795E">
      <w:pPr>
        <w:pStyle w:val="Paragraphedeliste"/>
        <w:numPr>
          <w:ilvl w:val="0"/>
          <w:numId w:val="20"/>
        </w:num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Personnes en reconversion et salarié suivi dans le cadre du CEP</w:t>
      </w:r>
    </w:p>
    <w:p w14:paraId="609729EE" w14:textId="33E14D30" w:rsidR="00281B06" w:rsidRDefault="002D45DA" w:rsidP="001E68F8">
      <w:pPr>
        <w:pStyle w:val="Paragraphedeliste"/>
        <w:numPr>
          <w:ilvl w:val="0"/>
          <w:numId w:val="20"/>
        </w:num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Etudiants</w:t>
      </w:r>
    </w:p>
    <w:p w14:paraId="655AED32" w14:textId="77777777" w:rsidR="00D648C9" w:rsidRPr="00D648C9" w:rsidRDefault="00D648C9" w:rsidP="00D648C9">
      <w:pPr>
        <w:pStyle w:val="Paragraphedeliste"/>
        <w:spacing w:after="0" w:line="240" w:lineRule="auto"/>
        <w:rPr>
          <w:rFonts w:ascii="Arial" w:hAnsi="Arial" w:cs="Arial"/>
          <w:color w:val="002060"/>
          <w:sz w:val="10"/>
          <w:szCs w:val="10"/>
        </w:rPr>
      </w:pPr>
    </w:p>
    <w:p w14:paraId="22307810" w14:textId="77777777" w:rsidR="0021795E" w:rsidRPr="002D45DA" w:rsidRDefault="0021795E" w:rsidP="002D45DA">
      <w:pPr>
        <w:shd w:val="clear" w:color="auto" w:fill="0070C0"/>
        <w:spacing w:after="0"/>
        <w:rPr>
          <w:rFonts w:ascii="Arial" w:hAnsi="Arial" w:cs="Arial"/>
          <w:b/>
          <w:color w:val="FFFFFF" w:themeColor="background1"/>
          <w:sz w:val="18"/>
          <w:szCs w:val="18"/>
        </w:rPr>
      </w:pPr>
      <w:r w:rsidRPr="002B6BF8">
        <w:rPr>
          <w:rFonts w:ascii="Arial" w:hAnsi="Arial" w:cs="Arial"/>
          <w:b/>
          <w:color w:val="FFFFFF" w:themeColor="background1"/>
          <w:sz w:val="18"/>
          <w:szCs w:val="18"/>
        </w:rPr>
        <w:t>PRÉ-REQUIS</w:t>
      </w:r>
      <w:r w:rsidR="0049746A" w:rsidRPr="0049746A">
        <w:rPr>
          <w:rFonts w:ascii="Arial" w:hAnsi="Arial" w:cs="Arial"/>
          <w:b/>
          <w:color w:val="FFFFFF" w:themeColor="background1"/>
          <w:sz w:val="18"/>
          <w:szCs w:val="18"/>
        </w:rPr>
        <w:t xml:space="preserve"> </w:t>
      </w:r>
      <w:r w:rsidR="0049746A" w:rsidRPr="002B6BF8">
        <w:rPr>
          <w:rFonts w:ascii="Arial" w:hAnsi="Arial" w:cs="Arial"/>
          <w:b/>
          <w:color w:val="FFFFFF" w:themeColor="background1"/>
          <w:sz w:val="18"/>
          <w:szCs w:val="18"/>
        </w:rPr>
        <w:t>ET</w:t>
      </w:r>
      <w:r w:rsidR="0049746A" w:rsidRPr="0049746A">
        <w:rPr>
          <w:rFonts w:ascii="Arial" w:hAnsi="Arial" w:cs="Arial"/>
          <w:b/>
          <w:color w:val="FFFFFF" w:themeColor="background1"/>
          <w:sz w:val="18"/>
          <w:szCs w:val="18"/>
        </w:rPr>
        <w:t xml:space="preserve"> </w:t>
      </w:r>
      <w:r w:rsidR="0049746A" w:rsidRPr="002B6BF8">
        <w:rPr>
          <w:rFonts w:ascii="Arial" w:hAnsi="Arial" w:cs="Arial"/>
          <w:b/>
          <w:color w:val="FFFFFF" w:themeColor="background1"/>
          <w:sz w:val="18"/>
          <w:szCs w:val="18"/>
        </w:rPr>
        <w:t>CONDITIONS D’ADMISSION</w:t>
      </w:r>
    </w:p>
    <w:p w14:paraId="387AC72B" w14:textId="77777777" w:rsidR="0021795E" w:rsidRPr="000960F4" w:rsidRDefault="0021795E" w:rsidP="0021795E">
      <w:pPr>
        <w:spacing w:after="0" w:line="240" w:lineRule="auto"/>
        <w:rPr>
          <w:rFonts w:ascii="Arial" w:hAnsi="Arial" w:cs="Arial"/>
          <w:color w:val="002060"/>
          <w:sz w:val="8"/>
          <w:szCs w:val="8"/>
        </w:rPr>
      </w:pPr>
    </w:p>
    <w:p w14:paraId="03B4ED4D" w14:textId="77777777" w:rsidR="00D648C9" w:rsidRPr="00D648C9" w:rsidRDefault="00D648C9" w:rsidP="00D648C9">
      <w:pPr>
        <w:pStyle w:val="Paragraphedeliste"/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  <w:color w:val="002060"/>
          <w:sz w:val="10"/>
          <w:szCs w:val="10"/>
        </w:rPr>
      </w:pPr>
    </w:p>
    <w:p w14:paraId="13A8444B" w14:textId="77777777" w:rsidR="009C2F06" w:rsidRPr="00852957" w:rsidRDefault="009C2F06" w:rsidP="009C2F06">
      <w:pPr>
        <w:pStyle w:val="Paragraphedeliste"/>
        <w:numPr>
          <w:ilvl w:val="0"/>
          <w:numId w:val="21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852957">
        <w:rPr>
          <w:rFonts w:ascii="Arial" w:hAnsi="Arial" w:cs="Arial"/>
          <w:b/>
          <w:color w:val="002060"/>
          <w:sz w:val="18"/>
          <w:szCs w:val="18"/>
        </w:rPr>
        <w:t>Formation Initiale</w:t>
      </w:r>
      <w:r w:rsidRPr="00852957">
        <w:rPr>
          <w:rFonts w:ascii="Arial" w:hAnsi="Arial" w:cs="Arial"/>
          <w:color w:val="002060"/>
          <w:sz w:val="18"/>
          <w:szCs w:val="18"/>
        </w:rPr>
        <w:t xml:space="preserve"> :</w:t>
      </w:r>
    </w:p>
    <w:p w14:paraId="3950A5EC" w14:textId="77777777" w:rsidR="009C2F06" w:rsidRDefault="009C2F06" w:rsidP="009C2F06">
      <w:pPr>
        <w:tabs>
          <w:tab w:val="left" w:pos="1134"/>
        </w:tabs>
        <w:spacing w:after="0" w:line="240" w:lineRule="auto"/>
        <w:ind w:left="360"/>
        <w:jc w:val="both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 xml:space="preserve">       </w:t>
      </w:r>
      <w:r w:rsidRPr="00852957">
        <w:rPr>
          <w:rFonts w:ascii="Arial" w:hAnsi="Arial" w:cs="Arial"/>
          <w:color w:val="002060"/>
          <w:sz w:val="18"/>
          <w:szCs w:val="18"/>
        </w:rPr>
        <w:t xml:space="preserve"> Titulaire d’un Bac+2 (ou d’une certification de niveau </w:t>
      </w:r>
      <w:r>
        <w:rPr>
          <w:rFonts w:ascii="Arial" w:hAnsi="Arial" w:cs="Arial"/>
          <w:color w:val="002060"/>
          <w:sz w:val="18"/>
          <w:szCs w:val="18"/>
        </w:rPr>
        <w:t>V</w:t>
      </w:r>
      <w:r w:rsidRPr="00852957">
        <w:rPr>
          <w:rFonts w:ascii="Arial" w:hAnsi="Arial" w:cs="Arial"/>
          <w:color w:val="002060"/>
          <w:sz w:val="18"/>
          <w:szCs w:val="18"/>
        </w:rPr>
        <w:t>) et satisfaire aux épreuves de sélection</w:t>
      </w:r>
      <w:r>
        <w:rPr>
          <w:rFonts w:ascii="Arial" w:hAnsi="Arial" w:cs="Arial"/>
          <w:color w:val="002060"/>
          <w:sz w:val="18"/>
          <w:szCs w:val="18"/>
        </w:rPr>
        <w:t xml:space="preserve"> </w:t>
      </w:r>
      <w:r w:rsidRPr="00852957">
        <w:rPr>
          <w:rFonts w:ascii="Arial" w:hAnsi="Arial" w:cs="Arial"/>
          <w:color w:val="002060"/>
          <w:sz w:val="18"/>
          <w:szCs w:val="18"/>
        </w:rPr>
        <w:t>de l’établissement</w:t>
      </w:r>
    </w:p>
    <w:p w14:paraId="65FA1CCF" w14:textId="77777777" w:rsidR="009C2F06" w:rsidRPr="00852957" w:rsidRDefault="009C2F06" w:rsidP="009C2F06">
      <w:pPr>
        <w:tabs>
          <w:tab w:val="left" w:pos="1134"/>
        </w:tabs>
        <w:spacing w:after="0" w:line="240" w:lineRule="auto"/>
        <w:ind w:left="360"/>
        <w:jc w:val="both"/>
        <w:rPr>
          <w:rFonts w:ascii="Arial" w:hAnsi="Arial" w:cs="Arial"/>
          <w:color w:val="002060"/>
          <w:sz w:val="18"/>
          <w:szCs w:val="18"/>
        </w:rPr>
      </w:pPr>
    </w:p>
    <w:p w14:paraId="47301561" w14:textId="77777777" w:rsidR="009C2F06" w:rsidRPr="00852957" w:rsidRDefault="009C2F06" w:rsidP="009C2F06">
      <w:pPr>
        <w:pStyle w:val="Paragraphedeliste"/>
        <w:numPr>
          <w:ilvl w:val="0"/>
          <w:numId w:val="21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852957">
        <w:rPr>
          <w:rFonts w:ascii="Arial" w:hAnsi="Arial" w:cs="Arial"/>
          <w:b/>
          <w:color w:val="002060"/>
          <w:sz w:val="18"/>
          <w:szCs w:val="18"/>
        </w:rPr>
        <w:t>Formation Continue</w:t>
      </w:r>
      <w:r w:rsidRPr="00852957">
        <w:rPr>
          <w:rFonts w:ascii="Arial" w:hAnsi="Arial" w:cs="Arial"/>
          <w:color w:val="002060"/>
          <w:sz w:val="18"/>
          <w:szCs w:val="18"/>
        </w:rPr>
        <w:t xml:space="preserve"> :</w:t>
      </w:r>
    </w:p>
    <w:p w14:paraId="1AB0FE76" w14:textId="77777777" w:rsidR="009C2F06" w:rsidRDefault="009C2F06" w:rsidP="009C2F06">
      <w:pPr>
        <w:pStyle w:val="Paragraphedeliste"/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852957">
        <w:rPr>
          <w:rFonts w:ascii="Arial" w:hAnsi="Arial" w:cs="Arial"/>
          <w:color w:val="002060"/>
          <w:sz w:val="18"/>
          <w:szCs w:val="18"/>
        </w:rPr>
        <w:t xml:space="preserve"> Titulaire d’un Bac+2 (ou d’une certification de niveau </w:t>
      </w:r>
      <w:r>
        <w:rPr>
          <w:rFonts w:ascii="Arial" w:hAnsi="Arial" w:cs="Arial"/>
          <w:color w:val="002060"/>
          <w:sz w:val="18"/>
          <w:szCs w:val="18"/>
        </w:rPr>
        <w:t>V</w:t>
      </w:r>
      <w:r w:rsidRPr="00852957">
        <w:rPr>
          <w:rFonts w:ascii="Arial" w:hAnsi="Arial" w:cs="Arial"/>
          <w:color w:val="002060"/>
          <w:sz w:val="18"/>
          <w:szCs w:val="18"/>
        </w:rPr>
        <w:t>) ou justifier d’au moins 3 ans d’expérience</w:t>
      </w:r>
      <w:r>
        <w:rPr>
          <w:rFonts w:ascii="Arial" w:hAnsi="Arial" w:cs="Arial"/>
          <w:color w:val="002060"/>
          <w:sz w:val="18"/>
          <w:szCs w:val="18"/>
        </w:rPr>
        <w:t xml:space="preserve"> </w:t>
      </w:r>
      <w:r w:rsidRPr="00852957">
        <w:rPr>
          <w:rFonts w:ascii="Arial" w:hAnsi="Arial" w:cs="Arial"/>
          <w:color w:val="002060"/>
          <w:sz w:val="18"/>
          <w:szCs w:val="18"/>
        </w:rPr>
        <w:t>professionnelle et satisfaire aux épreuves de sélection de l’établissemen</w:t>
      </w:r>
      <w:r>
        <w:rPr>
          <w:rFonts w:ascii="Arial" w:hAnsi="Arial" w:cs="Arial"/>
          <w:color w:val="002060"/>
          <w:sz w:val="18"/>
          <w:szCs w:val="18"/>
        </w:rPr>
        <w:t>t</w:t>
      </w:r>
    </w:p>
    <w:p w14:paraId="131EAEA4" w14:textId="77777777" w:rsidR="009C2F06" w:rsidRPr="00852957" w:rsidRDefault="009C2F06" w:rsidP="009C2F06">
      <w:pPr>
        <w:pStyle w:val="Paragraphedeliste"/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2060"/>
          <w:sz w:val="18"/>
          <w:szCs w:val="18"/>
        </w:rPr>
      </w:pPr>
    </w:p>
    <w:p w14:paraId="1B1E7EC8" w14:textId="77777777" w:rsidR="009C2F06" w:rsidRPr="00852957" w:rsidRDefault="009C2F06" w:rsidP="009C2F06">
      <w:pPr>
        <w:pStyle w:val="Paragraphedeliste"/>
        <w:numPr>
          <w:ilvl w:val="0"/>
          <w:numId w:val="21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852957">
        <w:rPr>
          <w:rFonts w:ascii="Arial" w:hAnsi="Arial" w:cs="Arial"/>
          <w:b/>
          <w:color w:val="002060"/>
          <w:sz w:val="18"/>
          <w:szCs w:val="18"/>
        </w:rPr>
        <w:t>Par la V.A.E</w:t>
      </w:r>
      <w:r w:rsidRPr="00852957">
        <w:rPr>
          <w:rFonts w:ascii="Arial" w:hAnsi="Arial" w:cs="Arial"/>
          <w:color w:val="002060"/>
          <w:sz w:val="18"/>
          <w:szCs w:val="18"/>
        </w:rPr>
        <w:t>. :</w:t>
      </w:r>
    </w:p>
    <w:p w14:paraId="56F7A593" w14:textId="071B139A" w:rsidR="00281B06" w:rsidRPr="009C2F06" w:rsidRDefault="009C2F06" w:rsidP="009C2F06">
      <w:pPr>
        <w:pStyle w:val="Paragraphedeliste"/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852957">
        <w:rPr>
          <w:rFonts w:ascii="Arial" w:hAnsi="Arial" w:cs="Arial"/>
          <w:color w:val="002060"/>
          <w:sz w:val="18"/>
          <w:szCs w:val="18"/>
        </w:rPr>
        <w:t>Répondre aux prérequis fixés par la Loi de Modernisation Sociale de 2002 et son d’application 2002-615</w:t>
      </w:r>
    </w:p>
    <w:p w14:paraId="7597CC05" w14:textId="77777777" w:rsidR="00A740E5" w:rsidRPr="009C2F06" w:rsidRDefault="00A740E5" w:rsidP="001E68F8">
      <w:pPr>
        <w:spacing w:after="0" w:line="240" w:lineRule="auto"/>
        <w:rPr>
          <w:rFonts w:ascii="Arial" w:hAnsi="Arial" w:cs="Arial"/>
          <w:b/>
          <w:color w:val="FF0000"/>
          <w:sz w:val="12"/>
          <w:szCs w:val="12"/>
        </w:rPr>
      </w:pPr>
    </w:p>
    <w:p w14:paraId="5B7AD0EE" w14:textId="77777777" w:rsidR="00A740E5" w:rsidRPr="002D45DA" w:rsidRDefault="00A740E5" w:rsidP="002D45DA">
      <w:pPr>
        <w:shd w:val="clear" w:color="auto" w:fill="0070C0"/>
        <w:spacing w:after="0"/>
        <w:rPr>
          <w:rFonts w:ascii="Arial" w:hAnsi="Arial" w:cs="Arial"/>
          <w:b/>
          <w:color w:val="FFFFFF" w:themeColor="background1"/>
          <w:sz w:val="18"/>
          <w:szCs w:val="18"/>
        </w:rPr>
      </w:pPr>
      <w:r>
        <w:rPr>
          <w:rFonts w:ascii="Arial" w:hAnsi="Arial" w:cs="Arial"/>
          <w:b/>
          <w:color w:val="FFFFFF" w:themeColor="background1"/>
          <w:sz w:val="18"/>
          <w:szCs w:val="18"/>
        </w:rPr>
        <w:t>DELAIS D’ACCES</w:t>
      </w:r>
    </w:p>
    <w:p w14:paraId="11AE10B5" w14:textId="77777777" w:rsidR="002D45DA" w:rsidRPr="00D648C9" w:rsidRDefault="002D45DA" w:rsidP="002D45DA">
      <w:pPr>
        <w:spacing w:after="0" w:line="240" w:lineRule="auto"/>
        <w:ind w:firstLine="708"/>
        <w:rPr>
          <w:rFonts w:ascii="Arial" w:hAnsi="Arial" w:cs="Arial"/>
          <w:color w:val="002060"/>
          <w:sz w:val="10"/>
          <w:szCs w:val="10"/>
        </w:rPr>
      </w:pPr>
    </w:p>
    <w:p w14:paraId="5DC3A5DA" w14:textId="77777777" w:rsidR="00A740E5" w:rsidRDefault="00A740E5" w:rsidP="002D45DA">
      <w:pPr>
        <w:spacing w:after="0" w:line="240" w:lineRule="auto"/>
        <w:ind w:firstLine="708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 xml:space="preserve">L’entrée en formation est </w:t>
      </w:r>
      <w:r w:rsidR="002D45DA">
        <w:rPr>
          <w:rFonts w:ascii="Arial" w:hAnsi="Arial" w:cs="Arial"/>
          <w:color w:val="002060"/>
          <w:sz w:val="18"/>
          <w:szCs w:val="18"/>
        </w:rPr>
        <w:t>possible jusqu’au démarrage de l’action</w:t>
      </w:r>
    </w:p>
    <w:p w14:paraId="35BE7B94" w14:textId="77777777" w:rsidR="00CD1798" w:rsidRPr="00D648C9" w:rsidRDefault="00CD1798" w:rsidP="002D45DA">
      <w:pPr>
        <w:spacing w:after="0" w:line="240" w:lineRule="auto"/>
        <w:ind w:firstLine="708"/>
        <w:rPr>
          <w:rFonts w:ascii="Arial" w:hAnsi="Arial" w:cs="Arial"/>
          <w:color w:val="002060"/>
          <w:sz w:val="10"/>
          <w:szCs w:val="10"/>
        </w:rPr>
      </w:pPr>
    </w:p>
    <w:p w14:paraId="6797BF5F" w14:textId="77777777" w:rsidR="00D8148D" w:rsidRPr="00D8148D" w:rsidRDefault="00D8148D" w:rsidP="00D8148D">
      <w:pPr>
        <w:shd w:val="clear" w:color="auto" w:fill="0070C0"/>
        <w:spacing w:after="0" w:line="360" w:lineRule="auto"/>
        <w:rPr>
          <w:rFonts w:ascii="Arial" w:hAnsi="Arial" w:cs="Arial"/>
          <w:b/>
          <w:color w:val="FFFFFF" w:themeColor="background1"/>
          <w:sz w:val="2"/>
          <w:szCs w:val="2"/>
        </w:rPr>
      </w:pPr>
    </w:p>
    <w:p w14:paraId="43957AD9" w14:textId="77777777" w:rsidR="001E68F8" w:rsidRPr="002B6BF8" w:rsidRDefault="00425077" w:rsidP="00D8148D">
      <w:pPr>
        <w:shd w:val="clear" w:color="auto" w:fill="0070C0"/>
        <w:spacing w:after="0"/>
        <w:rPr>
          <w:rFonts w:ascii="Arial" w:hAnsi="Arial" w:cs="Arial"/>
          <w:b/>
          <w:color w:val="FFFFFF" w:themeColor="background1"/>
          <w:sz w:val="18"/>
          <w:szCs w:val="18"/>
        </w:rPr>
      </w:pPr>
      <w:r w:rsidRPr="002B6BF8">
        <w:rPr>
          <w:rFonts w:ascii="Arial" w:hAnsi="Arial" w:cs="Arial"/>
          <w:b/>
          <w:color w:val="FFFFFF" w:themeColor="background1"/>
          <w:sz w:val="18"/>
          <w:szCs w:val="18"/>
        </w:rPr>
        <w:t>DURÉE</w:t>
      </w:r>
    </w:p>
    <w:p w14:paraId="2A6E8C5A" w14:textId="77777777" w:rsidR="00425077" w:rsidRPr="000960F4" w:rsidRDefault="00425077" w:rsidP="00425077">
      <w:pPr>
        <w:spacing w:after="0" w:line="240" w:lineRule="auto"/>
        <w:rPr>
          <w:rFonts w:ascii="Arial" w:hAnsi="Arial" w:cs="Arial"/>
          <w:color w:val="002060"/>
          <w:sz w:val="8"/>
          <w:szCs w:val="8"/>
        </w:rPr>
      </w:pPr>
    </w:p>
    <w:p w14:paraId="272879FD" w14:textId="77777777" w:rsidR="00DD32E7" w:rsidRPr="00852957" w:rsidRDefault="00DD32E7" w:rsidP="00DD32E7">
      <w:pPr>
        <w:pStyle w:val="Paragraphedeliste"/>
        <w:numPr>
          <w:ilvl w:val="0"/>
          <w:numId w:val="19"/>
        </w:num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852957">
        <w:rPr>
          <w:rFonts w:ascii="Arial" w:hAnsi="Arial" w:cs="Arial"/>
          <w:color w:val="002060"/>
          <w:sz w:val="18"/>
          <w:szCs w:val="18"/>
        </w:rPr>
        <w:lastRenderedPageBreak/>
        <w:t>490 heures d’enseignement théorique sur 1 an</w:t>
      </w:r>
    </w:p>
    <w:p w14:paraId="56DCA890" w14:textId="77777777" w:rsidR="00DD32E7" w:rsidRPr="00346865" w:rsidRDefault="00DD32E7" w:rsidP="00DD32E7">
      <w:pPr>
        <w:pStyle w:val="Paragraphedeliste"/>
        <w:spacing w:after="0" w:line="240" w:lineRule="auto"/>
        <w:ind w:left="765"/>
        <w:rPr>
          <w:rFonts w:ascii="Arial" w:hAnsi="Arial" w:cs="Arial"/>
          <w:color w:val="002060"/>
          <w:sz w:val="18"/>
          <w:szCs w:val="18"/>
        </w:rPr>
      </w:pPr>
      <w:r w:rsidRPr="00852957">
        <w:rPr>
          <w:rFonts w:ascii="Arial" w:hAnsi="Arial" w:cs="Arial"/>
          <w:color w:val="002060"/>
          <w:sz w:val="18"/>
          <w:szCs w:val="18"/>
        </w:rPr>
        <w:t>Contrat d’apprentissage et contrat de professionnalisation</w:t>
      </w:r>
    </w:p>
    <w:p w14:paraId="3E006A8E" w14:textId="77777777" w:rsidR="0021795E" w:rsidRPr="00D648C9" w:rsidRDefault="0021795E" w:rsidP="0021795E">
      <w:pPr>
        <w:spacing w:after="0" w:line="240" w:lineRule="auto"/>
        <w:rPr>
          <w:rFonts w:ascii="Arial" w:hAnsi="Arial" w:cs="Arial"/>
          <w:color w:val="002060"/>
          <w:sz w:val="10"/>
          <w:szCs w:val="10"/>
        </w:rPr>
      </w:pPr>
    </w:p>
    <w:p w14:paraId="31049F88" w14:textId="77777777" w:rsidR="0021795E" w:rsidRPr="00896CAB" w:rsidRDefault="0021795E" w:rsidP="0021795E">
      <w:pPr>
        <w:shd w:val="clear" w:color="auto" w:fill="0070C0"/>
        <w:spacing w:after="0"/>
        <w:rPr>
          <w:rFonts w:ascii="Arial" w:hAnsi="Arial" w:cs="Arial"/>
          <w:b/>
          <w:color w:val="FFFFFF" w:themeColor="background1"/>
          <w:sz w:val="18"/>
        </w:rPr>
      </w:pPr>
      <w:r>
        <w:rPr>
          <w:rFonts w:ascii="Arial" w:hAnsi="Arial" w:cs="Arial"/>
          <w:b/>
          <w:color w:val="FFFFFF" w:themeColor="background1"/>
          <w:sz w:val="18"/>
        </w:rPr>
        <w:t>METHODES MOBILIS</w:t>
      </w:r>
      <w:r w:rsidR="00A70AD6" w:rsidRPr="00D8148D">
        <w:rPr>
          <w:rFonts w:ascii="Arial" w:hAnsi="Arial" w:cs="Arial"/>
          <w:b/>
          <w:color w:val="FFFFFF" w:themeColor="background1"/>
          <w:sz w:val="18"/>
        </w:rPr>
        <w:t>É</w:t>
      </w:r>
      <w:r>
        <w:rPr>
          <w:rFonts w:ascii="Arial" w:hAnsi="Arial" w:cs="Arial"/>
          <w:b/>
          <w:color w:val="FFFFFF" w:themeColor="background1"/>
          <w:sz w:val="18"/>
        </w:rPr>
        <w:t>ES</w:t>
      </w:r>
    </w:p>
    <w:p w14:paraId="6825D424" w14:textId="77777777" w:rsidR="00E66A9D" w:rsidRPr="00EE4347" w:rsidRDefault="00E66A9D" w:rsidP="004C380D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2060"/>
          <w:sz w:val="8"/>
          <w:szCs w:val="8"/>
        </w:rPr>
      </w:pPr>
    </w:p>
    <w:p w14:paraId="32FBB5C8" w14:textId="4F004A9C" w:rsidR="00DF720C" w:rsidRDefault="002D45DA" w:rsidP="004C380D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La formation se déroulera à temps partiel selon le calendrier défini et selon un mode 100 % présentiel et/ou à distance</w:t>
      </w:r>
      <w:r w:rsidR="00CD1798">
        <w:rPr>
          <w:rFonts w:ascii="Arial" w:hAnsi="Arial" w:cs="Arial"/>
          <w:color w:val="002060"/>
          <w:sz w:val="18"/>
          <w:szCs w:val="18"/>
        </w:rPr>
        <w:t xml:space="preserve">. </w:t>
      </w:r>
    </w:p>
    <w:p w14:paraId="7D7985DB" w14:textId="77777777" w:rsidR="000F7689" w:rsidRPr="00D648C9" w:rsidRDefault="000F7689" w:rsidP="004C380D">
      <w:pPr>
        <w:spacing w:after="0" w:line="240" w:lineRule="auto"/>
        <w:rPr>
          <w:rFonts w:ascii="Arial" w:hAnsi="Arial" w:cs="Arial"/>
          <w:color w:val="002060"/>
          <w:sz w:val="10"/>
          <w:szCs w:val="10"/>
        </w:rPr>
      </w:pPr>
    </w:p>
    <w:p w14:paraId="3A111859" w14:textId="77777777" w:rsidR="000F7689" w:rsidRPr="00896CAB" w:rsidRDefault="000F7689" w:rsidP="000F7689">
      <w:pPr>
        <w:shd w:val="clear" w:color="auto" w:fill="0070C0"/>
        <w:spacing w:after="0"/>
        <w:rPr>
          <w:rFonts w:ascii="Arial" w:hAnsi="Arial" w:cs="Arial"/>
          <w:b/>
          <w:color w:val="FFFFFF" w:themeColor="background1"/>
          <w:sz w:val="18"/>
        </w:rPr>
      </w:pPr>
      <w:r>
        <w:rPr>
          <w:rFonts w:ascii="Arial" w:hAnsi="Arial" w:cs="Arial"/>
          <w:b/>
          <w:color w:val="FFFFFF" w:themeColor="background1"/>
          <w:sz w:val="18"/>
        </w:rPr>
        <w:t>MODALITES D’EVALUATION</w:t>
      </w:r>
    </w:p>
    <w:p w14:paraId="3CDFD67D" w14:textId="77777777" w:rsidR="00CD1798" w:rsidRPr="00D648C9" w:rsidRDefault="00CD1798" w:rsidP="004C380D">
      <w:pPr>
        <w:spacing w:after="0" w:line="240" w:lineRule="auto"/>
        <w:rPr>
          <w:rFonts w:ascii="Arial" w:hAnsi="Arial" w:cs="Arial"/>
          <w:color w:val="002060"/>
          <w:sz w:val="10"/>
          <w:szCs w:val="10"/>
        </w:rPr>
      </w:pPr>
    </w:p>
    <w:p w14:paraId="7234502D" w14:textId="77777777" w:rsidR="00DF720C" w:rsidRDefault="000F7689" w:rsidP="004C380D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 xml:space="preserve">Les tests de positionnement </w:t>
      </w:r>
      <w:r w:rsidR="00BB396E">
        <w:rPr>
          <w:rFonts w:ascii="Arial" w:hAnsi="Arial" w:cs="Arial"/>
          <w:color w:val="002060"/>
          <w:sz w:val="18"/>
          <w:szCs w:val="18"/>
        </w:rPr>
        <w:t>permettent à chaque formateur de définir la progression pédagogique de l’apprenant afin d’ajuster au mieux son parcours par le biais d’un contrôle continu et d’évaluations ponctuelles en centre et en entreprise.</w:t>
      </w:r>
    </w:p>
    <w:p w14:paraId="5BF4B539" w14:textId="77777777" w:rsidR="000F7689" w:rsidRDefault="00BB396E" w:rsidP="004C380D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 xml:space="preserve"> </w:t>
      </w:r>
    </w:p>
    <w:p w14:paraId="55D934AE" w14:textId="77777777" w:rsidR="00DF720C" w:rsidRPr="00DF720C" w:rsidRDefault="00DF720C" w:rsidP="00DF7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E79" w:themeColor="accent1" w:themeShade="80"/>
          <w:sz w:val="18"/>
          <w:szCs w:val="18"/>
          <w:u w:val="single"/>
        </w:rPr>
      </w:pPr>
      <w:r w:rsidRPr="00DF720C">
        <w:rPr>
          <w:rFonts w:ascii="Arial" w:hAnsi="Arial" w:cs="Arial"/>
          <w:color w:val="1F4E79" w:themeColor="accent1" w:themeShade="80"/>
          <w:sz w:val="18"/>
          <w:szCs w:val="18"/>
          <w:u w:val="single"/>
        </w:rPr>
        <w:t>Validation des blocs de compétences</w:t>
      </w:r>
    </w:p>
    <w:p w14:paraId="08C6E369" w14:textId="77777777" w:rsidR="00DF720C" w:rsidRPr="00DF720C" w:rsidRDefault="00DF720C" w:rsidP="00DF7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E79" w:themeColor="accent1" w:themeShade="80"/>
          <w:sz w:val="18"/>
          <w:szCs w:val="18"/>
        </w:rPr>
      </w:pPr>
      <w:r w:rsidRPr="00DF720C">
        <w:rPr>
          <w:rFonts w:ascii="Arial" w:hAnsi="Arial" w:cs="Arial"/>
          <w:color w:val="1F4E79" w:themeColor="accent1" w:themeShade="80"/>
          <w:sz w:val="18"/>
          <w:szCs w:val="18"/>
        </w:rPr>
        <w:t>En cas d’échec à la cert</w:t>
      </w:r>
      <w:r>
        <w:rPr>
          <w:rFonts w:ascii="Arial" w:hAnsi="Arial" w:cs="Arial"/>
          <w:color w:val="1F4E79" w:themeColor="accent1" w:themeShade="80"/>
          <w:sz w:val="18"/>
          <w:szCs w:val="18"/>
        </w:rPr>
        <w:t>ifi</w:t>
      </w:r>
      <w:r w:rsidRPr="00DF720C">
        <w:rPr>
          <w:rFonts w:ascii="Arial" w:hAnsi="Arial" w:cs="Arial"/>
          <w:color w:val="1F4E79" w:themeColor="accent1" w:themeShade="80"/>
          <w:sz w:val="18"/>
          <w:szCs w:val="18"/>
        </w:rPr>
        <w:t>cation globale, le candidat peut obtenir la validation</w:t>
      </w:r>
      <w:r>
        <w:rPr>
          <w:rFonts w:ascii="Arial" w:hAnsi="Arial" w:cs="Arial"/>
          <w:color w:val="1F4E79" w:themeColor="accent1" w:themeShade="80"/>
          <w:sz w:val="18"/>
          <w:szCs w:val="18"/>
        </w:rPr>
        <w:t xml:space="preserve"> </w:t>
      </w:r>
      <w:r w:rsidRPr="00DF720C">
        <w:rPr>
          <w:rFonts w:ascii="Arial" w:hAnsi="Arial" w:cs="Arial"/>
          <w:color w:val="1F4E79" w:themeColor="accent1" w:themeShade="80"/>
          <w:sz w:val="18"/>
          <w:szCs w:val="18"/>
        </w:rPr>
        <w:t>partielle de certains blocs de compétences, acquis pour une durée de 5</w:t>
      </w:r>
      <w:r>
        <w:rPr>
          <w:rFonts w:ascii="Arial" w:hAnsi="Arial" w:cs="Arial"/>
          <w:color w:val="1F4E79" w:themeColor="accent1" w:themeShade="80"/>
          <w:sz w:val="18"/>
          <w:szCs w:val="18"/>
        </w:rPr>
        <w:t xml:space="preserve"> </w:t>
      </w:r>
      <w:r w:rsidRPr="00DF720C">
        <w:rPr>
          <w:rFonts w:ascii="Arial" w:hAnsi="Arial" w:cs="Arial"/>
          <w:color w:val="1F4E79" w:themeColor="accent1" w:themeShade="80"/>
          <w:sz w:val="18"/>
          <w:szCs w:val="18"/>
        </w:rPr>
        <w:t>années.</w:t>
      </w:r>
    </w:p>
    <w:p w14:paraId="510EF1B5" w14:textId="77777777" w:rsidR="00BB396E" w:rsidRPr="00D648C9" w:rsidRDefault="00BB396E" w:rsidP="004C380D">
      <w:pPr>
        <w:spacing w:after="0" w:line="240" w:lineRule="auto"/>
        <w:rPr>
          <w:rFonts w:ascii="Arial" w:hAnsi="Arial" w:cs="Arial"/>
          <w:color w:val="002060"/>
          <w:sz w:val="10"/>
          <w:szCs w:val="10"/>
        </w:rPr>
      </w:pPr>
    </w:p>
    <w:p w14:paraId="455BA04B" w14:textId="77777777" w:rsidR="0021795E" w:rsidRPr="00896CAB" w:rsidRDefault="0021795E" w:rsidP="00D648C9">
      <w:pPr>
        <w:shd w:val="clear" w:color="auto" w:fill="0070C0"/>
        <w:spacing w:after="0"/>
        <w:rPr>
          <w:rFonts w:ascii="Arial" w:hAnsi="Arial" w:cs="Arial"/>
          <w:b/>
          <w:color w:val="FFFFFF" w:themeColor="background1"/>
          <w:sz w:val="18"/>
        </w:rPr>
      </w:pPr>
      <w:r w:rsidRPr="00D8148D">
        <w:rPr>
          <w:rFonts w:ascii="Arial" w:hAnsi="Arial" w:cs="Arial"/>
          <w:b/>
          <w:color w:val="FFFFFF" w:themeColor="background1"/>
          <w:sz w:val="18"/>
        </w:rPr>
        <w:t>PROGRAMME DE LA FORMATION</w:t>
      </w:r>
      <w:r w:rsidR="000F7689">
        <w:rPr>
          <w:rFonts w:ascii="Arial" w:hAnsi="Arial" w:cs="Arial"/>
          <w:b/>
          <w:color w:val="FFFFFF" w:themeColor="background1"/>
          <w:sz w:val="18"/>
        </w:rPr>
        <w:t xml:space="preserve"> – BLOCS DE COMPETENCE</w:t>
      </w:r>
    </w:p>
    <w:p w14:paraId="67213A88" w14:textId="77777777" w:rsidR="0021795E" w:rsidRDefault="0021795E" w:rsidP="00D648C9">
      <w:pPr>
        <w:spacing w:after="0" w:line="240" w:lineRule="auto"/>
        <w:rPr>
          <w:rFonts w:ascii="Arial" w:hAnsi="Arial" w:cs="Arial"/>
          <w:b/>
          <w:color w:val="FF0000"/>
          <w:sz w:val="18"/>
        </w:rPr>
      </w:pPr>
    </w:p>
    <w:p w14:paraId="00CF52B8" w14:textId="77777777" w:rsidR="0021795E" w:rsidRPr="00D648C9" w:rsidRDefault="0021795E" w:rsidP="00D648C9">
      <w:pPr>
        <w:spacing w:after="0" w:line="240" w:lineRule="auto"/>
        <w:rPr>
          <w:rFonts w:ascii="Arial" w:hAnsi="Arial" w:cs="Arial"/>
          <w:color w:val="002060"/>
          <w:sz w:val="2"/>
          <w:szCs w:val="2"/>
        </w:rPr>
        <w:sectPr w:rsidR="0021795E" w:rsidRPr="00D648C9" w:rsidSect="0027479E">
          <w:footerReference w:type="default" r:id="rId15"/>
          <w:type w:val="continuous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14:paraId="2CA5121F" w14:textId="77777777" w:rsidR="0021795E" w:rsidRPr="000960F4" w:rsidRDefault="0021795E" w:rsidP="00D648C9">
      <w:pPr>
        <w:spacing w:after="0" w:line="240" w:lineRule="auto"/>
        <w:rPr>
          <w:rFonts w:ascii="Arial" w:hAnsi="Arial" w:cs="Arial"/>
          <w:color w:val="002060"/>
          <w:sz w:val="8"/>
          <w:szCs w:val="8"/>
        </w:rPr>
      </w:pPr>
    </w:p>
    <w:p w14:paraId="1B6C2BD2" w14:textId="77777777" w:rsidR="00DD32E7" w:rsidRPr="000960F4" w:rsidRDefault="00DD32E7" w:rsidP="00DD32E7">
      <w:pPr>
        <w:spacing w:after="0" w:line="240" w:lineRule="auto"/>
        <w:rPr>
          <w:rFonts w:ascii="Arial" w:hAnsi="Arial" w:cs="Arial"/>
          <w:color w:val="002060"/>
          <w:sz w:val="8"/>
          <w:szCs w:val="8"/>
        </w:rPr>
      </w:pPr>
    </w:p>
    <w:p w14:paraId="1FD9DB07" w14:textId="77777777" w:rsidR="00DD32E7" w:rsidRPr="00DD32E7" w:rsidRDefault="00DD32E7" w:rsidP="00DD32E7">
      <w:pPr>
        <w:pStyle w:val="Paragraphedeliste"/>
        <w:numPr>
          <w:ilvl w:val="0"/>
          <w:numId w:val="37"/>
        </w:numPr>
        <w:spacing w:after="0" w:line="240" w:lineRule="auto"/>
        <w:ind w:left="284"/>
        <w:rPr>
          <w:rFonts w:ascii="Arial" w:hAnsi="Arial" w:cs="Arial"/>
          <w:b/>
          <w:color w:val="002060"/>
          <w:sz w:val="18"/>
          <w:szCs w:val="18"/>
        </w:rPr>
      </w:pPr>
      <w:r w:rsidRPr="00DD32E7">
        <w:rPr>
          <w:rFonts w:ascii="Arial" w:hAnsi="Arial" w:cs="Arial"/>
          <w:b/>
          <w:color w:val="002060"/>
          <w:sz w:val="18"/>
          <w:szCs w:val="18"/>
        </w:rPr>
        <w:t xml:space="preserve">Bloc A - </w:t>
      </w:r>
      <w:bookmarkStart w:id="0" w:name="_Hlk60757735"/>
      <w:r w:rsidRPr="00DD32E7">
        <w:rPr>
          <w:rFonts w:ascii="Arial" w:hAnsi="Arial" w:cs="Arial"/>
          <w:b/>
          <w:color w:val="002060"/>
          <w:sz w:val="18"/>
          <w:szCs w:val="18"/>
        </w:rPr>
        <w:t>GERER ET ASSURER LE DEVELOPPEMENT COMMERCIAL</w:t>
      </w:r>
      <w:bookmarkEnd w:id="0"/>
    </w:p>
    <w:p w14:paraId="03B456D1" w14:textId="77777777" w:rsidR="00DD32E7" w:rsidRPr="00885D75" w:rsidRDefault="00DD32E7" w:rsidP="00DD32E7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proofErr w:type="spellStart"/>
      <w:r w:rsidRPr="00885D75">
        <w:rPr>
          <w:rFonts w:ascii="Arial" w:hAnsi="Arial" w:cs="Arial"/>
          <w:color w:val="002060"/>
          <w:sz w:val="18"/>
          <w:szCs w:val="18"/>
        </w:rPr>
        <w:t>MAl</w:t>
      </w:r>
      <w:proofErr w:type="spellEnd"/>
      <w:r w:rsidRPr="00885D75">
        <w:rPr>
          <w:rFonts w:ascii="Arial" w:hAnsi="Arial" w:cs="Arial"/>
          <w:color w:val="002060"/>
          <w:sz w:val="18"/>
          <w:szCs w:val="18"/>
        </w:rPr>
        <w:t xml:space="preserve"> - Conduire un projet</w:t>
      </w:r>
    </w:p>
    <w:p w14:paraId="3873370A" w14:textId="77777777" w:rsidR="00DD32E7" w:rsidRPr="00885D75" w:rsidRDefault="00DD32E7" w:rsidP="00DD32E7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885D75">
        <w:rPr>
          <w:rFonts w:ascii="Arial" w:hAnsi="Arial" w:cs="Arial"/>
          <w:color w:val="002060"/>
          <w:sz w:val="18"/>
          <w:szCs w:val="18"/>
        </w:rPr>
        <w:t>MA2 - Assurer une veille du marché</w:t>
      </w:r>
    </w:p>
    <w:p w14:paraId="37134D6E" w14:textId="77777777" w:rsidR="00DD32E7" w:rsidRPr="00885D75" w:rsidRDefault="00DD32E7" w:rsidP="00DD32E7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885D75">
        <w:rPr>
          <w:rFonts w:ascii="Arial" w:hAnsi="Arial" w:cs="Arial"/>
          <w:color w:val="002060"/>
          <w:sz w:val="18"/>
          <w:szCs w:val="18"/>
        </w:rPr>
        <w:t>MA3 - Créer des tableaux de bord et analyser des indicateurs</w:t>
      </w:r>
    </w:p>
    <w:p w14:paraId="7A8E43C8" w14:textId="77777777" w:rsidR="00DD32E7" w:rsidRPr="00885D75" w:rsidRDefault="00DD32E7" w:rsidP="00DD32E7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885D75">
        <w:rPr>
          <w:rFonts w:ascii="Arial" w:hAnsi="Arial" w:cs="Arial"/>
          <w:color w:val="002060"/>
          <w:sz w:val="18"/>
          <w:szCs w:val="18"/>
        </w:rPr>
        <w:t>MA4 - Exploiter des données marketing au service de la stratégie commerciale</w:t>
      </w:r>
    </w:p>
    <w:p w14:paraId="3ECB5328" w14:textId="77777777" w:rsidR="00DD32E7" w:rsidRPr="00885D75" w:rsidRDefault="00DD32E7" w:rsidP="00DD32E7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885D75">
        <w:rPr>
          <w:rFonts w:ascii="Arial" w:hAnsi="Arial" w:cs="Arial"/>
          <w:color w:val="002060"/>
          <w:sz w:val="18"/>
          <w:szCs w:val="18"/>
        </w:rPr>
        <w:t>MAS - Elaborer un plan d’actions commerciales</w:t>
      </w:r>
    </w:p>
    <w:p w14:paraId="1941F6FB" w14:textId="77777777" w:rsidR="00DD32E7" w:rsidRPr="00885D75" w:rsidRDefault="00DD32E7" w:rsidP="00DD32E7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885D75">
        <w:rPr>
          <w:rFonts w:ascii="Arial" w:hAnsi="Arial" w:cs="Arial"/>
          <w:color w:val="002060"/>
          <w:sz w:val="18"/>
          <w:szCs w:val="18"/>
        </w:rPr>
        <w:t>MA6 - Elaborer un budget prévisionnel</w:t>
      </w:r>
    </w:p>
    <w:p w14:paraId="12ACBFAC" w14:textId="77777777" w:rsidR="00DD32E7" w:rsidRPr="00885D75" w:rsidRDefault="00DD32E7" w:rsidP="00DD32E7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885D75">
        <w:rPr>
          <w:rFonts w:ascii="Arial" w:hAnsi="Arial" w:cs="Arial"/>
          <w:color w:val="002060"/>
          <w:sz w:val="18"/>
          <w:szCs w:val="18"/>
        </w:rPr>
        <w:t>MA7 - Intégrer le cross-canal dans sa pratique commerciale</w:t>
      </w:r>
    </w:p>
    <w:p w14:paraId="0841DDB7" w14:textId="77777777" w:rsidR="00DD32E7" w:rsidRPr="00885D75" w:rsidRDefault="00DD32E7" w:rsidP="00DD32E7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885D75">
        <w:rPr>
          <w:rFonts w:ascii="Arial" w:hAnsi="Arial" w:cs="Arial"/>
          <w:color w:val="002060"/>
          <w:sz w:val="18"/>
          <w:szCs w:val="18"/>
        </w:rPr>
        <w:t>MA8 - Prendre en compte la RSE dans le développement de son entreprise</w:t>
      </w:r>
    </w:p>
    <w:p w14:paraId="61E359BE" w14:textId="77777777" w:rsidR="00DD32E7" w:rsidRPr="00885D75" w:rsidRDefault="00DD32E7" w:rsidP="00DD32E7">
      <w:pPr>
        <w:pStyle w:val="Paragraphedeliste"/>
        <w:spacing w:after="0" w:line="240" w:lineRule="auto"/>
        <w:rPr>
          <w:rFonts w:ascii="Arial" w:hAnsi="Arial" w:cs="Arial"/>
          <w:b/>
          <w:color w:val="002060"/>
          <w:sz w:val="18"/>
          <w:szCs w:val="18"/>
        </w:rPr>
      </w:pPr>
    </w:p>
    <w:p w14:paraId="3D51B881" w14:textId="30D70E41" w:rsidR="0034461A" w:rsidRPr="0034461A" w:rsidRDefault="00DD32E7" w:rsidP="0034461A">
      <w:pPr>
        <w:pStyle w:val="Paragraphedeliste"/>
        <w:numPr>
          <w:ilvl w:val="0"/>
          <w:numId w:val="37"/>
        </w:numPr>
        <w:spacing w:after="0" w:line="240" w:lineRule="auto"/>
        <w:ind w:left="284"/>
        <w:rPr>
          <w:rFonts w:ascii="Arial" w:hAnsi="Arial" w:cs="Arial"/>
          <w:b/>
          <w:color w:val="002060"/>
          <w:sz w:val="18"/>
          <w:szCs w:val="18"/>
        </w:rPr>
      </w:pPr>
      <w:r w:rsidRPr="00DD32E7">
        <w:rPr>
          <w:rFonts w:ascii="Arial" w:hAnsi="Arial" w:cs="Arial"/>
          <w:b/>
          <w:color w:val="002060"/>
          <w:sz w:val="18"/>
          <w:szCs w:val="18"/>
        </w:rPr>
        <w:t xml:space="preserve">Bloc B - </w:t>
      </w:r>
      <w:bookmarkStart w:id="1" w:name="_Hlk60757740"/>
      <w:r w:rsidRPr="00DD32E7">
        <w:rPr>
          <w:rFonts w:ascii="Arial" w:hAnsi="Arial" w:cs="Arial"/>
          <w:b/>
          <w:color w:val="002060"/>
          <w:sz w:val="18"/>
          <w:szCs w:val="18"/>
        </w:rPr>
        <w:t>PROSPECTER, ANALYSER LES BESOINS ET NEGOCIER UNE OFFRE</w:t>
      </w:r>
      <w:bookmarkEnd w:id="1"/>
    </w:p>
    <w:p w14:paraId="4A091739" w14:textId="77777777" w:rsidR="00DD32E7" w:rsidRPr="00885D75" w:rsidRDefault="00DD32E7" w:rsidP="00DD32E7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proofErr w:type="spellStart"/>
      <w:r w:rsidRPr="00885D75">
        <w:rPr>
          <w:rFonts w:ascii="Arial" w:hAnsi="Arial" w:cs="Arial"/>
          <w:color w:val="002060"/>
          <w:sz w:val="18"/>
          <w:szCs w:val="18"/>
        </w:rPr>
        <w:t>MBl</w:t>
      </w:r>
      <w:proofErr w:type="spellEnd"/>
      <w:r w:rsidRPr="00885D75">
        <w:rPr>
          <w:rFonts w:ascii="Arial" w:hAnsi="Arial" w:cs="Arial"/>
          <w:color w:val="002060"/>
          <w:sz w:val="18"/>
          <w:szCs w:val="18"/>
        </w:rPr>
        <w:t xml:space="preserve"> - Recueillir des données pour détecter les marchés potentiels</w:t>
      </w:r>
    </w:p>
    <w:p w14:paraId="59CCC9CF" w14:textId="77777777" w:rsidR="00DD32E7" w:rsidRPr="00885D75" w:rsidRDefault="00DD32E7" w:rsidP="00DD32E7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885D75">
        <w:rPr>
          <w:rFonts w:ascii="Arial" w:hAnsi="Arial" w:cs="Arial"/>
          <w:color w:val="002060"/>
          <w:sz w:val="18"/>
          <w:szCs w:val="18"/>
        </w:rPr>
        <w:t>MB2 - Définir une stratégie et un plan de prospection</w:t>
      </w:r>
    </w:p>
    <w:p w14:paraId="2066FDD1" w14:textId="77777777" w:rsidR="00DD32E7" w:rsidRPr="00885D75" w:rsidRDefault="00DD32E7" w:rsidP="00DD32E7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885D75">
        <w:rPr>
          <w:rFonts w:ascii="Arial" w:hAnsi="Arial" w:cs="Arial"/>
          <w:color w:val="002060"/>
          <w:sz w:val="18"/>
          <w:szCs w:val="18"/>
        </w:rPr>
        <w:t>MB3 - Maîtriser les principaux outils de prospection et d’analyse</w:t>
      </w:r>
    </w:p>
    <w:p w14:paraId="2A23F8D1" w14:textId="77777777" w:rsidR="00DD32E7" w:rsidRPr="00885D75" w:rsidRDefault="00DD32E7" w:rsidP="00DD32E7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885D75">
        <w:rPr>
          <w:rFonts w:ascii="Arial" w:hAnsi="Arial" w:cs="Arial"/>
          <w:color w:val="002060"/>
          <w:sz w:val="18"/>
          <w:szCs w:val="18"/>
        </w:rPr>
        <w:t>MB4 - Conduire un entretien de découverte</w:t>
      </w:r>
    </w:p>
    <w:p w14:paraId="410D451D" w14:textId="77777777" w:rsidR="00DD32E7" w:rsidRPr="00885D75" w:rsidRDefault="00DD32E7" w:rsidP="00DD32E7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885D75">
        <w:rPr>
          <w:rFonts w:ascii="Arial" w:hAnsi="Arial" w:cs="Arial"/>
          <w:color w:val="002060"/>
          <w:sz w:val="18"/>
          <w:szCs w:val="18"/>
        </w:rPr>
        <w:t>MBS - Réaliser un diagnostic client</w:t>
      </w:r>
    </w:p>
    <w:p w14:paraId="3521458C" w14:textId="77777777" w:rsidR="00DD32E7" w:rsidRPr="00885D75" w:rsidRDefault="00DD32E7" w:rsidP="00DD32E7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885D75">
        <w:rPr>
          <w:rFonts w:ascii="Arial" w:hAnsi="Arial" w:cs="Arial"/>
          <w:color w:val="002060"/>
          <w:sz w:val="18"/>
          <w:szCs w:val="18"/>
        </w:rPr>
        <w:t>MB6 - Construire une offre technique et commerciale</w:t>
      </w:r>
    </w:p>
    <w:p w14:paraId="5875E7CC" w14:textId="77777777" w:rsidR="00DD32E7" w:rsidRPr="00885D75" w:rsidRDefault="00DD32E7" w:rsidP="00DD32E7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885D75">
        <w:rPr>
          <w:rFonts w:ascii="Arial" w:hAnsi="Arial" w:cs="Arial"/>
          <w:color w:val="002060"/>
          <w:sz w:val="18"/>
          <w:szCs w:val="18"/>
        </w:rPr>
        <w:t>MB7 - Evaluer l’impact financier de la solution proposée</w:t>
      </w:r>
    </w:p>
    <w:p w14:paraId="3E4A5214" w14:textId="77777777" w:rsidR="00DD32E7" w:rsidRPr="00885D75" w:rsidRDefault="00DD32E7" w:rsidP="00DD32E7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885D75">
        <w:rPr>
          <w:rFonts w:ascii="Arial" w:hAnsi="Arial" w:cs="Arial"/>
          <w:color w:val="002060"/>
          <w:sz w:val="18"/>
          <w:szCs w:val="18"/>
        </w:rPr>
        <w:t>MB8 - Construire l’argumentaire de vente</w:t>
      </w:r>
    </w:p>
    <w:p w14:paraId="443BA25B" w14:textId="77777777" w:rsidR="00DD32E7" w:rsidRPr="00885D75" w:rsidRDefault="00DD32E7" w:rsidP="00DD32E7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885D75">
        <w:rPr>
          <w:rFonts w:ascii="Arial" w:hAnsi="Arial" w:cs="Arial"/>
          <w:color w:val="002060"/>
          <w:sz w:val="18"/>
          <w:szCs w:val="18"/>
        </w:rPr>
        <w:t>MB9 - Préparer différents scénarii de négociation</w:t>
      </w:r>
    </w:p>
    <w:p w14:paraId="3ED055C6" w14:textId="77777777" w:rsidR="00DD32E7" w:rsidRPr="00885D75" w:rsidRDefault="00DD32E7" w:rsidP="00DD32E7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proofErr w:type="spellStart"/>
      <w:r w:rsidRPr="00885D75">
        <w:rPr>
          <w:rFonts w:ascii="Arial" w:hAnsi="Arial" w:cs="Arial"/>
          <w:color w:val="002060"/>
          <w:sz w:val="18"/>
          <w:szCs w:val="18"/>
        </w:rPr>
        <w:t>MBlO</w:t>
      </w:r>
      <w:proofErr w:type="spellEnd"/>
      <w:r w:rsidRPr="00885D75">
        <w:rPr>
          <w:rFonts w:ascii="Arial" w:hAnsi="Arial" w:cs="Arial"/>
          <w:color w:val="002060"/>
          <w:sz w:val="18"/>
          <w:szCs w:val="18"/>
        </w:rPr>
        <w:t xml:space="preserve"> - Maîtriser les techniques de communication nécessaires à la négociation</w:t>
      </w:r>
    </w:p>
    <w:p w14:paraId="5977692A" w14:textId="77777777" w:rsidR="00DD32E7" w:rsidRPr="00885D75" w:rsidRDefault="00DD32E7" w:rsidP="00DD32E7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proofErr w:type="spellStart"/>
      <w:r w:rsidRPr="00885D75">
        <w:rPr>
          <w:rFonts w:ascii="Arial" w:hAnsi="Arial" w:cs="Arial"/>
          <w:color w:val="002060"/>
          <w:sz w:val="18"/>
          <w:szCs w:val="18"/>
        </w:rPr>
        <w:t>MBll</w:t>
      </w:r>
      <w:proofErr w:type="spellEnd"/>
      <w:r w:rsidRPr="00885D75">
        <w:rPr>
          <w:rFonts w:ascii="Arial" w:hAnsi="Arial" w:cs="Arial"/>
          <w:color w:val="002060"/>
          <w:sz w:val="18"/>
          <w:szCs w:val="18"/>
        </w:rPr>
        <w:t xml:space="preserve"> - Négocier en tenant compte des acteurs clés et des objections</w:t>
      </w:r>
    </w:p>
    <w:p w14:paraId="550A6119" w14:textId="77777777" w:rsidR="00DD32E7" w:rsidRDefault="00DD32E7" w:rsidP="00DD32E7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885D75">
        <w:rPr>
          <w:rFonts w:ascii="Arial" w:hAnsi="Arial" w:cs="Arial"/>
          <w:color w:val="002060"/>
          <w:sz w:val="18"/>
          <w:szCs w:val="18"/>
        </w:rPr>
        <w:t>MB12 - Contractualiser l’offre en respectant la législation en vigueur</w:t>
      </w:r>
    </w:p>
    <w:p w14:paraId="0A3BEB0E" w14:textId="77777777" w:rsidR="00DD32E7" w:rsidRDefault="00DD32E7" w:rsidP="00DD32E7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</w:p>
    <w:p w14:paraId="37B52BF0" w14:textId="77777777" w:rsidR="00DD32E7" w:rsidRPr="00DD32E7" w:rsidRDefault="00DD32E7" w:rsidP="00DD32E7">
      <w:pPr>
        <w:pStyle w:val="Paragraphedeliste"/>
        <w:numPr>
          <w:ilvl w:val="0"/>
          <w:numId w:val="37"/>
        </w:numPr>
        <w:spacing w:after="0" w:line="240" w:lineRule="auto"/>
        <w:ind w:left="284"/>
        <w:rPr>
          <w:rFonts w:ascii="Arial" w:hAnsi="Arial" w:cs="Arial"/>
          <w:b/>
          <w:color w:val="002060"/>
          <w:sz w:val="18"/>
          <w:szCs w:val="18"/>
        </w:rPr>
      </w:pPr>
      <w:r w:rsidRPr="00DD32E7">
        <w:rPr>
          <w:rFonts w:ascii="Arial" w:hAnsi="Arial" w:cs="Arial"/>
          <w:b/>
          <w:color w:val="002060"/>
          <w:sz w:val="18"/>
          <w:szCs w:val="18"/>
        </w:rPr>
        <w:t xml:space="preserve">Bloc C - </w:t>
      </w:r>
      <w:bookmarkStart w:id="2" w:name="_Hlk60757746"/>
      <w:r w:rsidRPr="00DD32E7">
        <w:rPr>
          <w:rFonts w:ascii="Arial" w:hAnsi="Arial" w:cs="Arial"/>
          <w:b/>
          <w:color w:val="002060"/>
          <w:sz w:val="18"/>
          <w:szCs w:val="18"/>
        </w:rPr>
        <w:t>MANAGER UNE ACTION COMMERCIALE EN MODE PROJET</w:t>
      </w:r>
    </w:p>
    <w:bookmarkEnd w:id="2"/>
    <w:p w14:paraId="3C636457" w14:textId="77777777" w:rsidR="00DD32E7" w:rsidRPr="00885D75" w:rsidRDefault="00DD32E7" w:rsidP="00DD32E7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proofErr w:type="spellStart"/>
      <w:r w:rsidRPr="00885D75">
        <w:rPr>
          <w:rFonts w:ascii="Arial" w:hAnsi="Arial" w:cs="Arial"/>
          <w:color w:val="002060"/>
          <w:sz w:val="18"/>
          <w:szCs w:val="18"/>
        </w:rPr>
        <w:t>MCl</w:t>
      </w:r>
      <w:proofErr w:type="spellEnd"/>
      <w:r w:rsidRPr="00885D75">
        <w:rPr>
          <w:rFonts w:ascii="Arial" w:hAnsi="Arial" w:cs="Arial"/>
          <w:color w:val="002060"/>
          <w:sz w:val="18"/>
          <w:szCs w:val="18"/>
        </w:rPr>
        <w:t xml:space="preserve"> - Maîtriser les outils de gestion de projet</w:t>
      </w:r>
    </w:p>
    <w:p w14:paraId="4C0D2264" w14:textId="77777777" w:rsidR="00DD32E7" w:rsidRPr="00885D75" w:rsidRDefault="00DD32E7" w:rsidP="00DD32E7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885D75">
        <w:rPr>
          <w:rFonts w:ascii="Arial" w:hAnsi="Arial" w:cs="Arial"/>
          <w:color w:val="002060"/>
          <w:sz w:val="18"/>
          <w:szCs w:val="18"/>
        </w:rPr>
        <w:t>MC2 - Organiser et mettre en place une équipe projet</w:t>
      </w:r>
    </w:p>
    <w:p w14:paraId="2EED266E" w14:textId="77777777" w:rsidR="00DD32E7" w:rsidRPr="00885D75" w:rsidRDefault="00DD32E7" w:rsidP="00DD32E7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885D75">
        <w:rPr>
          <w:rFonts w:ascii="Arial" w:hAnsi="Arial" w:cs="Arial"/>
          <w:color w:val="002060"/>
          <w:sz w:val="18"/>
          <w:szCs w:val="18"/>
        </w:rPr>
        <w:t>MC3 - Assurer le leadership du projet en utilisant les outils du management transversal</w:t>
      </w:r>
    </w:p>
    <w:p w14:paraId="5AE8041B" w14:textId="77777777" w:rsidR="00DD32E7" w:rsidRPr="00885D75" w:rsidRDefault="00DD32E7" w:rsidP="00DD32E7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885D75">
        <w:rPr>
          <w:rFonts w:ascii="Arial" w:hAnsi="Arial" w:cs="Arial"/>
          <w:color w:val="002060"/>
          <w:sz w:val="18"/>
          <w:szCs w:val="18"/>
        </w:rPr>
        <w:t>MC4 - Animer une réunion dans le cadre d’un projet</w:t>
      </w:r>
    </w:p>
    <w:p w14:paraId="11F257DA" w14:textId="77777777" w:rsidR="00DD32E7" w:rsidRDefault="00DD32E7" w:rsidP="00DD32E7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885D75">
        <w:rPr>
          <w:rFonts w:ascii="Arial" w:hAnsi="Arial" w:cs="Arial"/>
          <w:color w:val="002060"/>
          <w:sz w:val="18"/>
          <w:szCs w:val="18"/>
        </w:rPr>
        <w:t>MCS - Evaluer et analyser les résultats d’un projet</w:t>
      </w:r>
    </w:p>
    <w:p w14:paraId="19210A15" w14:textId="77777777" w:rsidR="00DD32E7" w:rsidRDefault="00DD32E7" w:rsidP="00DD32E7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</w:p>
    <w:p w14:paraId="238C90D6" w14:textId="77777777" w:rsidR="00DD32E7" w:rsidRDefault="00DD32E7" w:rsidP="00DD32E7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  <w:sectPr w:rsidR="00DD32E7" w:rsidSect="009F6DFE">
          <w:type w:val="continuous"/>
          <w:pgSz w:w="11906" w:h="16838" w:code="9"/>
          <w:pgMar w:top="720" w:right="720" w:bottom="720" w:left="720" w:header="709" w:footer="709" w:gutter="0"/>
          <w:cols w:num="2" w:space="708"/>
          <w:docGrid w:linePitch="360"/>
        </w:sectPr>
      </w:pPr>
    </w:p>
    <w:p w14:paraId="22D087FE" w14:textId="77777777" w:rsidR="00281B06" w:rsidRPr="00D648C9" w:rsidRDefault="00281B06" w:rsidP="00852957">
      <w:pPr>
        <w:pStyle w:val="Paragraphedeliste"/>
        <w:spacing w:after="0" w:line="240" w:lineRule="auto"/>
        <w:ind w:left="765"/>
        <w:rPr>
          <w:rFonts w:ascii="Arial" w:hAnsi="Arial" w:cs="Arial"/>
          <w:color w:val="002060"/>
          <w:sz w:val="10"/>
          <w:szCs w:val="10"/>
        </w:rPr>
      </w:pPr>
    </w:p>
    <w:p w14:paraId="0C46FB81" w14:textId="77777777" w:rsidR="0021795E" w:rsidRPr="00896CAB" w:rsidRDefault="0021795E" w:rsidP="0021795E">
      <w:pPr>
        <w:shd w:val="clear" w:color="auto" w:fill="0070C0"/>
        <w:spacing w:after="0"/>
        <w:rPr>
          <w:rFonts w:ascii="Arial" w:hAnsi="Arial" w:cs="Arial"/>
          <w:b/>
          <w:color w:val="FFFFFF" w:themeColor="background1"/>
          <w:sz w:val="18"/>
        </w:rPr>
      </w:pPr>
      <w:r>
        <w:rPr>
          <w:rFonts w:ascii="Arial" w:hAnsi="Arial" w:cs="Arial"/>
          <w:b/>
          <w:color w:val="FFFFFF" w:themeColor="background1"/>
          <w:sz w:val="18"/>
        </w:rPr>
        <w:t>ENCADREMENT D’</w:t>
      </w:r>
      <w:r w:rsidR="00A70AD6" w:rsidRPr="00D8148D">
        <w:rPr>
          <w:rFonts w:ascii="Arial" w:hAnsi="Arial" w:cs="Arial"/>
          <w:b/>
          <w:color w:val="FFFFFF" w:themeColor="background1"/>
          <w:sz w:val="18"/>
        </w:rPr>
        <w:t>É</w:t>
      </w:r>
      <w:r>
        <w:rPr>
          <w:rFonts w:ascii="Arial" w:hAnsi="Arial" w:cs="Arial"/>
          <w:b/>
          <w:color w:val="FFFFFF" w:themeColor="background1"/>
          <w:sz w:val="18"/>
        </w:rPr>
        <w:t>QUIPE PEDAGOGIQUE</w:t>
      </w:r>
    </w:p>
    <w:p w14:paraId="09F9339F" w14:textId="77777777" w:rsidR="0021795E" w:rsidRPr="000960F4" w:rsidRDefault="0021795E" w:rsidP="0021795E">
      <w:pPr>
        <w:spacing w:after="0" w:line="240" w:lineRule="auto"/>
        <w:rPr>
          <w:rFonts w:ascii="Arial" w:hAnsi="Arial" w:cs="Arial"/>
          <w:color w:val="002060"/>
          <w:sz w:val="8"/>
          <w:szCs w:val="8"/>
        </w:rPr>
      </w:pPr>
    </w:p>
    <w:p w14:paraId="383E15E2" w14:textId="77777777" w:rsidR="00646BBC" w:rsidRPr="00646BBC" w:rsidRDefault="00646BBC" w:rsidP="00646BBC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646BBC">
        <w:rPr>
          <w:rFonts w:ascii="Arial" w:hAnsi="Arial" w:cs="Arial"/>
          <w:color w:val="002060"/>
          <w:sz w:val="18"/>
          <w:szCs w:val="18"/>
        </w:rPr>
        <w:t xml:space="preserve">Une équipe pédagogique composée de formateurs ayant des qualifications et/ou expériences professionnelles suffisantes dans le domaine de la formation professionnelle et/ou dans le(s) métier(s) visé(s) par la formation. </w:t>
      </w:r>
    </w:p>
    <w:p w14:paraId="40DA3EA4" w14:textId="77777777" w:rsidR="00646BBC" w:rsidRPr="00646BBC" w:rsidRDefault="00646BBC" w:rsidP="00646BBC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646BBC">
        <w:rPr>
          <w:rFonts w:ascii="Arial" w:hAnsi="Arial" w:cs="Arial"/>
          <w:color w:val="002060"/>
          <w:sz w:val="18"/>
          <w:szCs w:val="18"/>
        </w:rPr>
        <w:t xml:space="preserve">Trois champs de compétences peuvent être mobilisés : </w:t>
      </w:r>
    </w:p>
    <w:p w14:paraId="0FA1F49F" w14:textId="77777777" w:rsidR="00646BBC" w:rsidRPr="00646BBC" w:rsidRDefault="00646BBC" w:rsidP="00646BBC">
      <w:pPr>
        <w:numPr>
          <w:ilvl w:val="0"/>
          <w:numId w:val="32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bCs/>
          <w:iCs/>
          <w:color w:val="002060"/>
          <w:sz w:val="18"/>
          <w:szCs w:val="18"/>
        </w:rPr>
      </w:pPr>
      <w:r w:rsidRPr="00646BBC">
        <w:rPr>
          <w:rFonts w:ascii="Arial" w:hAnsi="Arial" w:cs="Arial"/>
          <w:color w:val="002060"/>
          <w:sz w:val="18"/>
          <w:szCs w:val="18"/>
        </w:rPr>
        <w:t>Des compétences techniques du métier </w:t>
      </w:r>
    </w:p>
    <w:p w14:paraId="53321F79" w14:textId="77777777" w:rsidR="00646BBC" w:rsidRPr="00646BBC" w:rsidRDefault="00646BBC" w:rsidP="00646BBC">
      <w:pPr>
        <w:numPr>
          <w:ilvl w:val="0"/>
          <w:numId w:val="32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bCs/>
          <w:iCs/>
          <w:color w:val="002060"/>
          <w:sz w:val="18"/>
          <w:szCs w:val="18"/>
        </w:rPr>
      </w:pPr>
      <w:r w:rsidRPr="00646BBC">
        <w:rPr>
          <w:rFonts w:ascii="Arial" w:hAnsi="Arial" w:cs="Arial"/>
          <w:color w:val="002060"/>
          <w:sz w:val="18"/>
          <w:szCs w:val="18"/>
        </w:rPr>
        <w:t>Des compétences en appui des stagiaires dans leur recherche d’emploi</w:t>
      </w:r>
    </w:p>
    <w:p w14:paraId="047897F0" w14:textId="189B3449" w:rsidR="00425077" w:rsidRPr="00D648C9" w:rsidRDefault="00646BBC" w:rsidP="00BF1AC4">
      <w:pPr>
        <w:pStyle w:val="Paragraphedeliste"/>
        <w:numPr>
          <w:ilvl w:val="0"/>
          <w:numId w:val="32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bCs/>
          <w:color w:val="002060"/>
          <w:sz w:val="18"/>
          <w:szCs w:val="18"/>
        </w:rPr>
      </w:pPr>
      <w:r w:rsidRPr="00646BBC">
        <w:rPr>
          <w:rFonts w:ascii="Arial" w:hAnsi="Arial" w:cs="Arial"/>
          <w:bCs/>
          <w:color w:val="002060"/>
          <w:sz w:val="18"/>
          <w:szCs w:val="18"/>
        </w:rPr>
        <w:t>Des compétences théoriques sur les disciplines générales</w:t>
      </w:r>
    </w:p>
    <w:p w14:paraId="21698BF6" w14:textId="77777777" w:rsidR="00425077" w:rsidRPr="00D648C9" w:rsidRDefault="00C8058B" w:rsidP="00425077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2060"/>
          <w:sz w:val="10"/>
          <w:szCs w:val="10"/>
        </w:rPr>
      </w:pPr>
      <w:r>
        <w:rPr>
          <w:rFonts w:ascii="Arial" w:hAnsi="Arial" w:cs="Arial"/>
          <w:color w:val="002060"/>
          <w:sz w:val="18"/>
          <w:szCs w:val="18"/>
        </w:rPr>
        <w:t xml:space="preserve">               </w:t>
      </w:r>
    </w:p>
    <w:p w14:paraId="692B1190" w14:textId="77777777" w:rsidR="00D8148D" w:rsidRPr="00D8148D" w:rsidRDefault="00D8148D" w:rsidP="00D8148D">
      <w:pPr>
        <w:shd w:val="clear" w:color="auto" w:fill="0070C0"/>
        <w:spacing w:after="0" w:line="360" w:lineRule="auto"/>
        <w:rPr>
          <w:rFonts w:ascii="Arial" w:hAnsi="Arial" w:cs="Arial"/>
          <w:b/>
          <w:color w:val="FFFFFF" w:themeColor="background1"/>
          <w:sz w:val="2"/>
          <w:szCs w:val="2"/>
        </w:rPr>
      </w:pPr>
    </w:p>
    <w:p w14:paraId="25D1F8F4" w14:textId="153190D7" w:rsidR="00171EDC" w:rsidRPr="00D648C9" w:rsidRDefault="00D8148D" w:rsidP="00D648C9">
      <w:pPr>
        <w:shd w:val="clear" w:color="auto" w:fill="0070C0"/>
        <w:spacing w:after="0"/>
        <w:rPr>
          <w:rFonts w:ascii="Arial" w:hAnsi="Arial" w:cs="Arial"/>
          <w:b/>
          <w:color w:val="FFFFFF" w:themeColor="background1"/>
          <w:sz w:val="18"/>
          <w:szCs w:val="18"/>
        </w:rPr>
      </w:pPr>
      <w:r w:rsidRPr="002B6BF8">
        <w:rPr>
          <w:rFonts w:ascii="Arial" w:hAnsi="Arial" w:cs="Arial"/>
          <w:b/>
          <w:color w:val="FFFFFF" w:themeColor="background1"/>
          <w:sz w:val="18"/>
          <w:szCs w:val="18"/>
        </w:rPr>
        <w:t>VALIDATION</w:t>
      </w:r>
    </w:p>
    <w:p w14:paraId="03487F7D" w14:textId="77777777" w:rsidR="00425077" w:rsidRPr="00D648C9" w:rsidRDefault="00425077" w:rsidP="00425077">
      <w:pPr>
        <w:spacing w:after="0" w:line="240" w:lineRule="auto"/>
        <w:rPr>
          <w:rFonts w:ascii="Arial" w:hAnsi="Arial" w:cs="Arial"/>
          <w:color w:val="002060"/>
          <w:sz w:val="10"/>
          <w:szCs w:val="10"/>
        </w:rPr>
      </w:pPr>
    </w:p>
    <w:p w14:paraId="0F4F7F88" w14:textId="2A46561D" w:rsidR="00852957" w:rsidRPr="002B6BF8" w:rsidRDefault="00852957" w:rsidP="00852957">
      <w:pPr>
        <w:pStyle w:val="Paragraphedeliste"/>
        <w:numPr>
          <w:ilvl w:val="0"/>
          <w:numId w:val="19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2B6BF8">
        <w:rPr>
          <w:rFonts w:ascii="Arial" w:hAnsi="Arial" w:cs="Arial"/>
          <w:color w:val="002060"/>
          <w:sz w:val="18"/>
          <w:szCs w:val="18"/>
        </w:rPr>
        <w:t xml:space="preserve">Diplôme Titre Niveau </w:t>
      </w:r>
      <w:r w:rsidR="0031493F">
        <w:rPr>
          <w:rFonts w:ascii="Arial" w:hAnsi="Arial" w:cs="Arial"/>
          <w:color w:val="002060"/>
          <w:sz w:val="18"/>
          <w:szCs w:val="18"/>
        </w:rPr>
        <w:t>6</w:t>
      </w:r>
      <w:r w:rsidR="00BF6B4D">
        <w:rPr>
          <w:rFonts w:ascii="Arial" w:hAnsi="Arial" w:cs="Arial"/>
          <w:color w:val="002060"/>
          <w:sz w:val="18"/>
          <w:szCs w:val="18"/>
        </w:rPr>
        <w:t xml:space="preserve"> / bac + </w:t>
      </w:r>
      <w:r w:rsidR="0031493F">
        <w:rPr>
          <w:rFonts w:ascii="Arial" w:hAnsi="Arial" w:cs="Arial"/>
          <w:color w:val="002060"/>
          <w:sz w:val="18"/>
          <w:szCs w:val="18"/>
        </w:rPr>
        <w:t>3</w:t>
      </w:r>
    </w:p>
    <w:p w14:paraId="182EB5BC" w14:textId="18C1F9CC" w:rsidR="009C2F06" w:rsidRPr="00425077" w:rsidRDefault="009C2F06" w:rsidP="009C2F06">
      <w:pPr>
        <w:pStyle w:val="Paragraphedeliste"/>
        <w:numPr>
          <w:ilvl w:val="0"/>
          <w:numId w:val="19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852957">
        <w:rPr>
          <w:rFonts w:ascii="Arial" w:hAnsi="Arial" w:cs="Arial"/>
          <w:color w:val="002060"/>
          <w:sz w:val="18"/>
          <w:szCs w:val="18"/>
        </w:rPr>
        <w:t>Enregistré au RNCP par arrêté au JO du 21 décembre 2017</w:t>
      </w:r>
    </w:p>
    <w:p w14:paraId="57FC6EE5" w14:textId="230844BF" w:rsidR="00D30D8A" w:rsidRPr="0023586F" w:rsidRDefault="00781B9D" w:rsidP="00D921F9">
      <w:pPr>
        <w:pStyle w:val="Paragraphedeliste"/>
        <w:tabs>
          <w:tab w:val="left" w:pos="1134"/>
        </w:tabs>
        <w:spacing w:after="0" w:line="240" w:lineRule="auto"/>
        <w:ind w:left="765"/>
        <w:jc w:val="both"/>
        <w:rPr>
          <w:rFonts w:ascii="Arial" w:hAnsi="Arial" w:cs="Arial"/>
          <w:color w:val="1F3864" w:themeColor="accent5" w:themeShade="80"/>
          <w:sz w:val="18"/>
          <w:szCs w:val="18"/>
        </w:rPr>
      </w:pPr>
      <w:r w:rsidRPr="0023586F">
        <w:rPr>
          <w:rFonts w:ascii="Arial" w:hAnsi="Arial" w:cs="Arial"/>
          <w:color w:val="1F3864" w:themeColor="accent5" w:themeShade="80"/>
          <w:sz w:val="18"/>
          <w:szCs w:val="18"/>
        </w:rPr>
        <w:t xml:space="preserve">Code RNCP : </w:t>
      </w:r>
      <w:r w:rsidR="0023586F" w:rsidRPr="0023586F">
        <w:rPr>
          <w:rFonts w:ascii="Arial" w:hAnsi="Arial" w:cs="Arial"/>
          <w:color w:val="1F3864" w:themeColor="accent5" w:themeShade="80"/>
          <w:sz w:val="18"/>
          <w:szCs w:val="18"/>
        </w:rPr>
        <w:t>29535</w:t>
      </w:r>
    </w:p>
    <w:p w14:paraId="0A3723BB" w14:textId="77777777" w:rsidR="0021795E" w:rsidRPr="00D648C9" w:rsidRDefault="0021795E" w:rsidP="0021795E">
      <w:pPr>
        <w:spacing w:after="0" w:line="240" w:lineRule="auto"/>
        <w:rPr>
          <w:rFonts w:ascii="Arial" w:hAnsi="Arial" w:cs="Arial"/>
          <w:color w:val="002060"/>
          <w:sz w:val="10"/>
          <w:szCs w:val="10"/>
        </w:rPr>
      </w:pPr>
    </w:p>
    <w:p w14:paraId="00627CED" w14:textId="77777777" w:rsidR="0021795E" w:rsidRPr="00D8148D" w:rsidRDefault="0021795E" w:rsidP="0021795E">
      <w:pPr>
        <w:shd w:val="clear" w:color="auto" w:fill="0070C0"/>
        <w:spacing w:after="0" w:line="360" w:lineRule="auto"/>
        <w:rPr>
          <w:rFonts w:ascii="Arial" w:hAnsi="Arial" w:cs="Arial"/>
          <w:b/>
          <w:color w:val="FFFFFF" w:themeColor="background1"/>
          <w:sz w:val="2"/>
          <w:szCs w:val="2"/>
        </w:rPr>
      </w:pPr>
    </w:p>
    <w:p w14:paraId="5D5F4838" w14:textId="77777777" w:rsidR="0021795E" w:rsidRPr="00896CAB" w:rsidRDefault="0021795E" w:rsidP="0021795E">
      <w:pPr>
        <w:shd w:val="clear" w:color="auto" w:fill="0070C0"/>
        <w:spacing w:after="0"/>
        <w:rPr>
          <w:rFonts w:ascii="Arial" w:hAnsi="Arial" w:cs="Arial"/>
          <w:b/>
          <w:color w:val="FFFFFF" w:themeColor="background1"/>
          <w:sz w:val="18"/>
        </w:rPr>
      </w:pPr>
      <w:r w:rsidRPr="00D8148D">
        <w:rPr>
          <w:rFonts w:ascii="Arial" w:hAnsi="Arial" w:cs="Arial"/>
          <w:b/>
          <w:color w:val="FFFFFF" w:themeColor="background1"/>
          <w:sz w:val="18"/>
        </w:rPr>
        <w:t>LIEU DE FORMATION</w:t>
      </w:r>
    </w:p>
    <w:p w14:paraId="793ED5E5" w14:textId="77777777" w:rsidR="0021795E" w:rsidRPr="000960F4" w:rsidRDefault="0021795E" w:rsidP="0021795E">
      <w:pPr>
        <w:spacing w:after="0" w:line="240" w:lineRule="auto"/>
        <w:rPr>
          <w:rFonts w:ascii="Arial" w:hAnsi="Arial" w:cs="Arial"/>
          <w:color w:val="002060"/>
          <w:sz w:val="8"/>
          <w:szCs w:val="8"/>
        </w:rPr>
      </w:pPr>
    </w:p>
    <w:p w14:paraId="7AA0B935" w14:textId="77777777" w:rsidR="0021795E" w:rsidRDefault="0021795E" w:rsidP="0021795E">
      <w:pPr>
        <w:pStyle w:val="Paragraphedeliste"/>
        <w:numPr>
          <w:ilvl w:val="0"/>
          <w:numId w:val="30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CCI FORMATION</w:t>
      </w:r>
    </w:p>
    <w:p w14:paraId="02EE32C0" w14:textId="77777777" w:rsidR="0021795E" w:rsidRDefault="0021795E" w:rsidP="0021795E">
      <w:pPr>
        <w:pStyle w:val="Paragraphedeliste"/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5, rue Jean-Antoine CHAPTAL</w:t>
      </w:r>
    </w:p>
    <w:p w14:paraId="071D930C" w14:textId="7F476B7F" w:rsidR="0021795E" w:rsidRPr="00B73262" w:rsidRDefault="0021795E" w:rsidP="0021795E">
      <w:pPr>
        <w:pStyle w:val="Paragraphedeliste"/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57070   METZ</w:t>
      </w:r>
    </w:p>
    <w:p w14:paraId="149ED5AF" w14:textId="77777777" w:rsidR="00BF1AC4" w:rsidRDefault="00BF1AC4" w:rsidP="00655AFA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  <w:sectPr w:rsidR="00BF1AC4" w:rsidSect="0027479E">
          <w:footerReference w:type="default" r:id="rId16"/>
          <w:type w:val="continuous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14:paraId="1D232C43" w14:textId="77777777" w:rsidR="00FC6332" w:rsidRDefault="00FC6332" w:rsidP="00453962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</w:p>
    <w:p w14:paraId="6965BA86" w14:textId="77777777" w:rsidR="00655AFA" w:rsidRDefault="00655AFA" w:rsidP="00453962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  <w:sectPr w:rsidR="00655AFA" w:rsidSect="00FC6332">
          <w:type w:val="continuous"/>
          <w:pgSz w:w="11906" w:h="16838" w:code="9"/>
          <w:pgMar w:top="720" w:right="720" w:bottom="720" w:left="720" w:header="709" w:footer="709" w:gutter="0"/>
          <w:cols w:num="2" w:space="708"/>
          <w:docGrid w:linePitch="360"/>
        </w:sectPr>
      </w:pPr>
    </w:p>
    <w:p w14:paraId="7EB1A75E" w14:textId="77777777" w:rsidR="00D8148D" w:rsidRPr="00D8148D" w:rsidRDefault="00D8148D" w:rsidP="00D8148D">
      <w:pPr>
        <w:shd w:val="clear" w:color="auto" w:fill="0070C0"/>
        <w:spacing w:after="0" w:line="360" w:lineRule="auto"/>
        <w:rPr>
          <w:rFonts w:ascii="Arial" w:hAnsi="Arial" w:cs="Arial"/>
          <w:b/>
          <w:color w:val="FFFFFF" w:themeColor="background1"/>
          <w:sz w:val="2"/>
          <w:szCs w:val="2"/>
        </w:rPr>
      </w:pPr>
    </w:p>
    <w:p w14:paraId="006EACE6" w14:textId="77777777" w:rsidR="00D30D8A" w:rsidRPr="00D30D8A" w:rsidRDefault="00A13DE1" w:rsidP="00D30D8A">
      <w:pPr>
        <w:shd w:val="clear" w:color="auto" w:fill="0070C0"/>
        <w:spacing w:after="0"/>
        <w:rPr>
          <w:rFonts w:ascii="Arial" w:hAnsi="Arial" w:cs="Arial"/>
          <w:b/>
          <w:color w:val="FFFFFF" w:themeColor="background1"/>
          <w:sz w:val="18"/>
        </w:rPr>
      </w:pPr>
      <w:r>
        <w:rPr>
          <w:rFonts w:ascii="Arial" w:hAnsi="Arial" w:cs="Arial"/>
          <w:b/>
          <w:color w:val="FFFFFF" w:themeColor="background1"/>
          <w:sz w:val="18"/>
        </w:rPr>
        <w:t>ACCESIBILITE</w:t>
      </w:r>
    </w:p>
    <w:p w14:paraId="30EBAED3" w14:textId="77777777" w:rsidR="00281B06" w:rsidRPr="00D648C9" w:rsidRDefault="00281B06" w:rsidP="00CC6BBF">
      <w:pPr>
        <w:spacing w:after="0" w:line="240" w:lineRule="auto"/>
        <w:rPr>
          <w:rFonts w:ascii="Arial" w:hAnsi="Arial" w:cs="Arial"/>
          <w:color w:val="002060"/>
          <w:sz w:val="10"/>
          <w:szCs w:val="10"/>
        </w:rPr>
      </w:pPr>
    </w:p>
    <w:p w14:paraId="5C9EA221" w14:textId="77777777" w:rsidR="00DF720C" w:rsidRDefault="00DF720C" w:rsidP="00CC6BBF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Tous nos sites répondent aux conditions d’accessibilité et sont desservis par les réseaux de transport urbain.</w:t>
      </w:r>
    </w:p>
    <w:p w14:paraId="4CBEAA49" w14:textId="77777777" w:rsidR="00A13DE1" w:rsidRDefault="00D30D8A" w:rsidP="00CC6BBF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 xml:space="preserve">Le centre mobilisera les moyens adaptés au handicap avec les structures existantes. </w:t>
      </w:r>
    </w:p>
    <w:p w14:paraId="49979008" w14:textId="77777777" w:rsidR="00D30D8A" w:rsidRPr="00D648C9" w:rsidRDefault="00D30D8A" w:rsidP="00CC6BBF">
      <w:pPr>
        <w:spacing w:after="0" w:line="240" w:lineRule="auto"/>
        <w:rPr>
          <w:rFonts w:ascii="Arial" w:hAnsi="Arial" w:cs="Arial"/>
          <w:color w:val="002060"/>
          <w:sz w:val="10"/>
          <w:szCs w:val="10"/>
        </w:rPr>
      </w:pPr>
    </w:p>
    <w:p w14:paraId="567D50C1" w14:textId="77777777" w:rsidR="00A13DE1" w:rsidRPr="00896CAB" w:rsidRDefault="00781B9D" w:rsidP="00A13DE1">
      <w:pPr>
        <w:shd w:val="clear" w:color="auto" w:fill="0070C0"/>
        <w:spacing w:after="0"/>
        <w:rPr>
          <w:rFonts w:ascii="Arial" w:hAnsi="Arial" w:cs="Arial"/>
          <w:b/>
          <w:color w:val="FFFFFF" w:themeColor="background1"/>
          <w:sz w:val="18"/>
        </w:rPr>
      </w:pPr>
      <w:r>
        <w:rPr>
          <w:rFonts w:ascii="Arial" w:hAnsi="Arial" w:cs="Arial"/>
          <w:b/>
          <w:color w:val="FFFFFF" w:themeColor="background1"/>
          <w:sz w:val="18"/>
        </w:rPr>
        <w:t>COUT DE LA FORMATION</w:t>
      </w:r>
    </w:p>
    <w:p w14:paraId="208FF1C1" w14:textId="77777777" w:rsidR="00A13DE1" w:rsidRPr="00D648C9" w:rsidRDefault="00A13DE1" w:rsidP="00A13DE1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2060"/>
          <w:sz w:val="10"/>
          <w:szCs w:val="10"/>
        </w:rPr>
      </w:pPr>
    </w:p>
    <w:p w14:paraId="4D3A3355" w14:textId="77777777" w:rsidR="00A13DE1" w:rsidRDefault="00A13DE1" w:rsidP="00A13DE1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OPCO de l’entreprise d’accueil.</w:t>
      </w:r>
    </w:p>
    <w:p w14:paraId="4CD022E3" w14:textId="77777777" w:rsidR="00D30D8A" w:rsidRDefault="00D30D8A" w:rsidP="00A13DE1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 xml:space="preserve">Etudiant financement individuel </w:t>
      </w:r>
    </w:p>
    <w:p w14:paraId="67D74497" w14:textId="77777777" w:rsidR="00781B9D" w:rsidRPr="0049746A" w:rsidRDefault="00781B9D" w:rsidP="00A13DE1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Nous con</w:t>
      </w:r>
      <w:r w:rsidR="00DF720C">
        <w:rPr>
          <w:rFonts w:ascii="Arial" w:hAnsi="Arial" w:cs="Arial"/>
          <w:color w:val="002060"/>
          <w:sz w:val="18"/>
          <w:szCs w:val="18"/>
        </w:rPr>
        <w:t>tacter</w:t>
      </w:r>
      <w:r>
        <w:rPr>
          <w:rFonts w:ascii="Arial" w:hAnsi="Arial" w:cs="Arial"/>
          <w:color w:val="002060"/>
          <w:sz w:val="18"/>
          <w:szCs w:val="18"/>
        </w:rPr>
        <w:t xml:space="preserve"> </w:t>
      </w:r>
      <w:r w:rsidR="00DF720C">
        <w:rPr>
          <w:rFonts w:ascii="Arial" w:hAnsi="Arial" w:cs="Arial"/>
          <w:color w:val="002060"/>
          <w:sz w:val="18"/>
          <w:szCs w:val="18"/>
        </w:rPr>
        <w:t>pour les possibilités de prise en charge</w:t>
      </w:r>
    </w:p>
    <w:p w14:paraId="486F44CC" w14:textId="77777777" w:rsidR="00FF7024" w:rsidRPr="000140D9" w:rsidRDefault="00FF7024" w:rsidP="000140D9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  <w:color w:val="1F4E79" w:themeColor="accent1" w:themeShade="80"/>
          <w:sz w:val="18"/>
        </w:rPr>
      </w:pPr>
    </w:p>
    <w:p w14:paraId="6FAF2E2F" w14:textId="77777777" w:rsidR="0021795E" w:rsidRPr="00DF720C" w:rsidRDefault="00DF720C" w:rsidP="0001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E79" w:themeColor="accent1" w:themeShade="80"/>
          <w:sz w:val="18"/>
          <w:szCs w:val="18"/>
        </w:rPr>
      </w:pPr>
      <w:r w:rsidRPr="00DF720C">
        <w:rPr>
          <w:rFonts w:ascii="Arial" w:hAnsi="Arial" w:cs="Arial"/>
          <w:color w:val="1F4E79" w:themeColor="accent1" w:themeShade="80"/>
          <w:sz w:val="18"/>
          <w:szCs w:val="18"/>
        </w:rPr>
        <w:lastRenderedPageBreak/>
        <w:t>La liste exhaustive des information liées au diplôme est accessible sur notre site internet www.cciformation.org (prérequis, objectifs, durée, modalités et délais</w:t>
      </w:r>
      <w:r w:rsidR="000140D9">
        <w:rPr>
          <w:rFonts w:ascii="Arial" w:hAnsi="Arial" w:cs="Arial"/>
          <w:color w:val="1F4E79" w:themeColor="accent1" w:themeShade="80"/>
          <w:sz w:val="18"/>
          <w:szCs w:val="18"/>
        </w:rPr>
        <w:t xml:space="preserve"> </w:t>
      </w:r>
      <w:r w:rsidRPr="00DF720C">
        <w:rPr>
          <w:rFonts w:ascii="Arial" w:hAnsi="Arial" w:cs="Arial"/>
          <w:color w:val="1F4E79" w:themeColor="accent1" w:themeShade="80"/>
          <w:sz w:val="18"/>
          <w:szCs w:val="18"/>
        </w:rPr>
        <w:t>d'accès, tarifs, contacts, méthodes mobilisées, modalités d'évaluation et accessibilité aux personnes en situation de handicap.)</w:t>
      </w:r>
    </w:p>
    <w:sectPr w:rsidR="0021795E" w:rsidRPr="00DF720C" w:rsidSect="00FC6332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E202B" w14:textId="77777777" w:rsidR="0007474F" w:rsidRDefault="0007474F" w:rsidP="00B73262">
      <w:pPr>
        <w:spacing w:after="0" w:line="240" w:lineRule="auto"/>
      </w:pPr>
      <w:r>
        <w:separator/>
      </w:r>
    </w:p>
  </w:endnote>
  <w:endnote w:type="continuationSeparator" w:id="0">
    <w:p w14:paraId="572322CA" w14:textId="77777777" w:rsidR="0007474F" w:rsidRDefault="0007474F" w:rsidP="00B73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91B78" w14:textId="77777777" w:rsidR="0033597C" w:rsidRPr="00B73262" w:rsidRDefault="0033597C" w:rsidP="00CC6BBF">
    <w:pPr>
      <w:pStyle w:val="Pieddepage"/>
      <w:rPr>
        <w:rFonts w:ascii="Arial" w:hAnsi="Arial" w:cs="Arial"/>
        <w:color w:val="FF0000"/>
        <w:sz w:val="18"/>
        <w:szCs w:val="18"/>
      </w:rPr>
    </w:pPr>
    <w:r w:rsidRPr="00CC6BBF">
      <w:rPr>
        <w:rFonts w:ascii="Arial" w:hAnsi="Arial" w:cs="Arial"/>
        <w:noProof/>
        <w:color w:val="0000FF"/>
        <w:sz w:val="14"/>
        <w:szCs w:val="27"/>
        <w:lang w:eastAsia="fr-FR"/>
      </w:rPr>
      <w:drawing>
        <wp:anchor distT="0" distB="0" distL="114300" distR="114300" simplePos="0" relativeHeight="251660288" behindDoc="1" locked="0" layoutInCell="1" allowOverlap="1" wp14:anchorId="2B32C2F4" wp14:editId="556DD6FE">
          <wp:simplePos x="0" y="0"/>
          <wp:positionH relativeFrom="column">
            <wp:posOffset>5372100</wp:posOffset>
          </wp:positionH>
          <wp:positionV relativeFrom="paragraph">
            <wp:posOffset>115570</wp:posOffset>
          </wp:positionV>
          <wp:extent cx="255270" cy="257175"/>
          <wp:effectExtent l="0" t="0" r="0" b="9525"/>
          <wp:wrapTight wrapText="bothSides">
            <wp:wrapPolygon edited="0">
              <wp:start x="0" y="0"/>
              <wp:lineTo x="0" y="20800"/>
              <wp:lineTo x="19343" y="20800"/>
              <wp:lineTo x="19343" y="0"/>
              <wp:lineTo x="0" y="0"/>
            </wp:wrapPolygon>
          </wp:wrapTight>
          <wp:docPr id="4" name="Image 4" descr="Résultat de recherche d'images pour &quot;logo facebook&quot;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 de recherche d'images pour &quot;logo facebook&quot;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35" t="6533" r="7035" b="7035"/>
                  <a:stretch/>
                </pic:blipFill>
                <pic:spPr bwMode="auto">
                  <a:xfrm>
                    <a:off x="0" y="0"/>
                    <a:ext cx="25527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3262">
      <w:rPr>
        <w:rFonts w:ascii="Arial" w:hAnsi="Arial" w:cs="Arial"/>
        <w:color w:val="FF0000"/>
        <w:sz w:val="18"/>
        <w:szCs w:val="18"/>
      </w:rPr>
      <w:t>Votre contact :</w:t>
    </w:r>
  </w:p>
  <w:p w14:paraId="7C0F8C27" w14:textId="77777777" w:rsidR="0033597C" w:rsidRPr="00CC6BBF" w:rsidRDefault="0033597C" w:rsidP="00CC6BBF">
    <w:pPr>
      <w:pStyle w:val="Pieddepage"/>
      <w:rPr>
        <w:rFonts w:ascii="Arial" w:hAnsi="Arial" w:cs="Arial"/>
        <w:color w:val="002060"/>
        <w:sz w:val="8"/>
        <w:szCs w:val="18"/>
      </w:rPr>
    </w:pPr>
  </w:p>
  <w:p w14:paraId="7B80B1E5" w14:textId="77777777" w:rsidR="0033597C" w:rsidRPr="00B73262" w:rsidRDefault="0033597C" w:rsidP="00CC6BBF">
    <w:pPr>
      <w:pStyle w:val="Pieddepage"/>
      <w:tabs>
        <w:tab w:val="clear" w:pos="4536"/>
      </w:tabs>
      <w:rPr>
        <w:rFonts w:ascii="Arial" w:hAnsi="Arial" w:cs="Arial"/>
        <w:color w:val="002060"/>
        <w:sz w:val="18"/>
        <w:szCs w:val="18"/>
      </w:rPr>
    </w:pPr>
    <w:r w:rsidRPr="00B73262">
      <w:rPr>
        <w:rFonts w:ascii="Arial" w:hAnsi="Arial" w:cs="Arial"/>
        <w:color w:val="002060"/>
        <w:sz w:val="18"/>
        <w:szCs w:val="18"/>
      </w:rPr>
      <w:t xml:space="preserve">METZ          Tél. 03 87 39 46 00            alternance@moselle.cci.fr             </w:t>
    </w:r>
    <w:hyperlink r:id="rId3" w:history="1">
      <w:r w:rsidRPr="00156F10">
        <w:rPr>
          <w:rStyle w:val="Lienhypertexte"/>
          <w:rFonts w:ascii="Arial" w:hAnsi="Arial" w:cs="Arial"/>
          <w:sz w:val="18"/>
          <w:szCs w:val="18"/>
        </w:rPr>
        <w:t>www.cciformation.org</w:t>
      </w:r>
    </w:hyperlink>
    <w:r>
      <w:rPr>
        <w:rFonts w:ascii="Arial" w:hAnsi="Arial" w:cs="Arial"/>
        <w:color w:val="002060"/>
        <w:sz w:val="18"/>
        <w:szCs w:val="18"/>
      </w:rPr>
      <w:t xml:space="preserve">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F67E4" w14:textId="77777777" w:rsidR="0033597C" w:rsidRPr="00B73262" w:rsidRDefault="0033597C" w:rsidP="00CC6BBF">
    <w:pPr>
      <w:pStyle w:val="Pieddepage"/>
      <w:rPr>
        <w:rFonts w:ascii="Arial" w:hAnsi="Arial" w:cs="Arial"/>
        <w:color w:val="FF0000"/>
        <w:sz w:val="18"/>
        <w:szCs w:val="18"/>
      </w:rPr>
    </w:pPr>
    <w:r w:rsidRPr="00CC6BBF">
      <w:rPr>
        <w:rFonts w:ascii="Arial" w:hAnsi="Arial" w:cs="Arial"/>
        <w:noProof/>
        <w:color w:val="0000FF"/>
        <w:sz w:val="14"/>
        <w:szCs w:val="27"/>
        <w:lang w:eastAsia="fr-FR"/>
      </w:rPr>
      <w:drawing>
        <wp:anchor distT="0" distB="0" distL="114300" distR="114300" simplePos="0" relativeHeight="251658240" behindDoc="1" locked="0" layoutInCell="1" allowOverlap="1" wp14:anchorId="71DDABA2" wp14:editId="600E4C21">
          <wp:simplePos x="0" y="0"/>
          <wp:positionH relativeFrom="column">
            <wp:posOffset>5372100</wp:posOffset>
          </wp:positionH>
          <wp:positionV relativeFrom="paragraph">
            <wp:posOffset>115570</wp:posOffset>
          </wp:positionV>
          <wp:extent cx="255270" cy="257175"/>
          <wp:effectExtent l="0" t="0" r="0" b="9525"/>
          <wp:wrapTight wrapText="bothSides">
            <wp:wrapPolygon edited="0">
              <wp:start x="0" y="0"/>
              <wp:lineTo x="0" y="20800"/>
              <wp:lineTo x="19343" y="20800"/>
              <wp:lineTo x="19343" y="0"/>
              <wp:lineTo x="0" y="0"/>
            </wp:wrapPolygon>
          </wp:wrapTight>
          <wp:docPr id="17" name="Image 17" descr="Résultat de recherche d'images pour &quot;logo facebook&quot;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 de recherche d'images pour &quot;logo facebook&quot;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35" t="6533" r="7035" b="7035"/>
                  <a:stretch/>
                </pic:blipFill>
                <pic:spPr bwMode="auto">
                  <a:xfrm>
                    <a:off x="0" y="0"/>
                    <a:ext cx="25527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3262">
      <w:rPr>
        <w:rFonts w:ascii="Arial" w:hAnsi="Arial" w:cs="Arial"/>
        <w:color w:val="FF0000"/>
        <w:sz w:val="18"/>
        <w:szCs w:val="18"/>
      </w:rPr>
      <w:t>Votre contact :</w:t>
    </w:r>
  </w:p>
  <w:p w14:paraId="5AA1566A" w14:textId="77777777" w:rsidR="0033597C" w:rsidRPr="00CC6BBF" w:rsidRDefault="0033597C" w:rsidP="00CC6BBF">
    <w:pPr>
      <w:pStyle w:val="Pieddepage"/>
      <w:rPr>
        <w:rFonts w:ascii="Arial" w:hAnsi="Arial" w:cs="Arial"/>
        <w:color w:val="002060"/>
        <w:sz w:val="8"/>
        <w:szCs w:val="18"/>
      </w:rPr>
    </w:pPr>
  </w:p>
  <w:p w14:paraId="7A7D105F" w14:textId="77777777" w:rsidR="0033597C" w:rsidRPr="00B73262" w:rsidRDefault="0033597C" w:rsidP="00CC6BBF">
    <w:pPr>
      <w:pStyle w:val="Pieddepage"/>
      <w:tabs>
        <w:tab w:val="clear" w:pos="4536"/>
      </w:tabs>
      <w:rPr>
        <w:rFonts w:ascii="Arial" w:hAnsi="Arial" w:cs="Arial"/>
        <w:color w:val="002060"/>
        <w:sz w:val="18"/>
        <w:szCs w:val="18"/>
      </w:rPr>
    </w:pPr>
    <w:r w:rsidRPr="00B73262">
      <w:rPr>
        <w:rFonts w:ascii="Arial" w:hAnsi="Arial" w:cs="Arial"/>
        <w:color w:val="002060"/>
        <w:sz w:val="18"/>
        <w:szCs w:val="18"/>
      </w:rPr>
      <w:t xml:space="preserve">METZ          Tél. 03 87 39 46 00            alternance@moselle.cci.fr             </w:t>
    </w:r>
    <w:hyperlink r:id="rId3" w:history="1">
      <w:r w:rsidRPr="00156F10">
        <w:rPr>
          <w:rStyle w:val="Lienhypertexte"/>
          <w:rFonts w:ascii="Arial" w:hAnsi="Arial" w:cs="Arial"/>
          <w:sz w:val="18"/>
          <w:szCs w:val="18"/>
        </w:rPr>
        <w:t>www.cciformation.org</w:t>
      </w:r>
    </w:hyperlink>
    <w:r>
      <w:rPr>
        <w:rFonts w:ascii="Arial" w:hAnsi="Arial" w:cs="Arial"/>
        <w:color w:val="002060"/>
        <w:sz w:val="18"/>
        <w:szCs w:val="18"/>
      </w:rP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66458" w14:textId="77777777" w:rsidR="0007474F" w:rsidRDefault="0007474F" w:rsidP="00B73262">
      <w:pPr>
        <w:spacing w:after="0" w:line="240" w:lineRule="auto"/>
      </w:pPr>
      <w:r>
        <w:separator/>
      </w:r>
    </w:p>
  </w:footnote>
  <w:footnote w:type="continuationSeparator" w:id="0">
    <w:p w14:paraId="5BAD10DE" w14:textId="77777777" w:rsidR="0007474F" w:rsidRDefault="0007474F" w:rsidP="00B73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7152E"/>
    <w:multiLevelType w:val="hybridMultilevel"/>
    <w:tmpl w:val="95CAF99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20EBE"/>
    <w:multiLevelType w:val="hybridMultilevel"/>
    <w:tmpl w:val="940AA700"/>
    <w:lvl w:ilvl="0" w:tplc="040C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0C9D21BA"/>
    <w:multiLevelType w:val="hybridMultilevel"/>
    <w:tmpl w:val="4BAC6F8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D5C47"/>
    <w:multiLevelType w:val="hybridMultilevel"/>
    <w:tmpl w:val="F594F1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4093E"/>
    <w:multiLevelType w:val="hybridMultilevel"/>
    <w:tmpl w:val="6CAA3C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20A82"/>
    <w:multiLevelType w:val="hybridMultilevel"/>
    <w:tmpl w:val="98EC3E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B7BA6"/>
    <w:multiLevelType w:val="multilevel"/>
    <w:tmpl w:val="B1081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257CE9"/>
    <w:multiLevelType w:val="hybridMultilevel"/>
    <w:tmpl w:val="848448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019F6"/>
    <w:multiLevelType w:val="hybridMultilevel"/>
    <w:tmpl w:val="55BEC05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55289"/>
    <w:multiLevelType w:val="hybridMultilevel"/>
    <w:tmpl w:val="20361E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93328"/>
    <w:multiLevelType w:val="hybridMultilevel"/>
    <w:tmpl w:val="9182AB1E"/>
    <w:lvl w:ilvl="0" w:tplc="2B0A65B0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3823D22"/>
    <w:multiLevelType w:val="hybridMultilevel"/>
    <w:tmpl w:val="ED1E200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93E46"/>
    <w:multiLevelType w:val="hybridMultilevel"/>
    <w:tmpl w:val="6832BFD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26F96"/>
    <w:multiLevelType w:val="hybridMultilevel"/>
    <w:tmpl w:val="1668F384"/>
    <w:lvl w:ilvl="0" w:tplc="0562C2AE">
      <w:numFmt w:val="bullet"/>
      <w:lvlText w:val=""/>
      <w:lvlJc w:val="left"/>
      <w:pPr>
        <w:ind w:left="720" w:hanging="360"/>
      </w:pPr>
      <w:rPr>
        <w:rFonts w:ascii="Symbol" w:eastAsiaTheme="minorHAnsi" w:hAnsi="Symbol" w:cs="DIN-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6072F"/>
    <w:multiLevelType w:val="hybridMultilevel"/>
    <w:tmpl w:val="708AFF2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F26AF"/>
    <w:multiLevelType w:val="hybridMultilevel"/>
    <w:tmpl w:val="5EF2DC9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8F0FB3"/>
    <w:multiLevelType w:val="hybridMultilevel"/>
    <w:tmpl w:val="84BEDD5C"/>
    <w:lvl w:ilvl="0" w:tplc="DDAE132A">
      <w:numFmt w:val="bullet"/>
      <w:lvlText w:val="-"/>
      <w:lvlJc w:val="left"/>
      <w:pPr>
        <w:ind w:left="1004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C23529E"/>
    <w:multiLevelType w:val="hybridMultilevel"/>
    <w:tmpl w:val="70A615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70676C"/>
    <w:multiLevelType w:val="hybridMultilevel"/>
    <w:tmpl w:val="5A0A880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523B41"/>
    <w:multiLevelType w:val="multilevel"/>
    <w:tmpl w:val="C5EA2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80314D"/>
    <w:multiLevelType w:val="hybridMultilevel"/>
    <w:tmpl w:val="C84205C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B41B5"/>
    <w:multiLevelType w:val="hybridMultilevel"/>
    <w:tmpl w:val="71009A18"/>
    <w:lvl w:ilvl="0" w:tplc="2B0A65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8578A"/>
    <w:multiLevelType w:val="multilevel"/>
    <w:tmpl w:val="212E2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825CEB"/>
    <w:multiLevelType w:val="hybridMultilevel"/>
    <w:tmpl w:val="F0C8C212"/>
    <w:lvl w:ilvl="0" w:tplc="B2F619D2">
      <w:start w:val="1"/>
      <w:numFmt w:val="bullet"/>
      <w:pStyle w:val="T2Car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D10710"/>
    <w:multiLevelType w:val="hybridMultilevel"/>
    <w:tmpl w:val="0A501D70"/>
    <w:lvl w:ilvl="0" w:tplc="04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4F4B2E71"/>
    <w:multiLevelType w:val="hybridMultilevel"/>
    <w:tmpl w:val="DC4CE6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990C4E"/>
    <w:multiLevelType w:val="multilevel"/>
    <w:tmpl w:val="67942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0C35D2"/>
    <w:multiLevelType w:val="hybridMultilevel"/>
    <w:tmpl w:val="EFF4EFE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186079"/>
    <w:multiLevelType w:val="hybridMultilevel"/>
    <w:tmpl w:val="512EE4A8"/>
    <w:lvl w:ilvl="0" w:tplc="B510D3F0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002060"/>
      </w:rPr>
    </w:lvl>
    <w:lvl w:ilvl="1" w:tplc="22EC0532">
      <w:start w:val="584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F77BC0"/>
    <w:multiLevelType w:val="multilevel"/>
    <w:tmpl w:val="73E4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9AF3A0A"/>
    <w:multiLevelType w:val="hybridMultilevel"/>
    <w:tmpl w:val="AFFE56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734E83"/>
    <w:multiLevelType w:val="hybridMultilevel"/>
    <w:tmpl w:val="FF7E0BF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B044EC"/>
    <w:multiLevelType w:val="hybridMultilevel"/>
    <w:tmpl w:val="C85E7A64"/>
    <w:lvl w:ilvl="0" w:tplc="CA4C74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9A5A71"/>
    <w:multiLevelType w:val="hybridMultilevel"/>
    <w:tmpl w:val="36D4E16E"/>
    <w:lvl w:ilvl="0" w:tplc="C79C54A2">
      <w:numFmt w:val="bullet"/>
      <w:lvlText w:val="•"/>
      <w:lvlJc w:val="left"/>
      <w:pPr>
        <w:ind w:left="1004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83445B8"/>
    <w:multiLevelType w:val="hybridMultilevel"/>
    <w:tmpl w:val="D068AF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373B04"/>
    <w:multiLevelType w:val="hybridMultilevel"/>
    <w:tmpl w:val="7DDCF2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1A4FE9"/>
    <w:multiLevelType w:val="hybridMultilevel"/>
    <w:tmpl w:val="BA062B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9"/>
  </w:num>
  <w:num w:numId="3">
    <w:abstractNumId w:val="12"/>
  </w:num>
  <w:num w:numId="4">
    <w:abstractNumId w:val="0"/>
  </w:num>
  <w:num w:numId="5">
    <w:abstractNumId w:val="11"/>
  </w:num>
  <w:num w:numId="6">
    <w:abstractNumId w:val="2"/>
  </w:num>
  <w:num w:numId="7">
    <w:abstractNumId w:val="22"/>
  </w:num>
  <w:num w:numId="8">
    <w:abstractNumId w:val="26"/>
  </w:num>
  <w:num w:numId="9">
    <w:abstractNumId w:val="29"/>
  </w:num>
  <w:num w:numId="10">
    <w:abstractNumId w:val="19"/>
  </w:num>
  <w:num w:numId="11">
    <w:abstractNumId w:val="6"/>
  </w:num>
  <w:num w:numId="12">
    <w:abstractNumId w:val="23"/>
  </w:num>
  <w:num w:numId="13">
    <w:abstractNumId w:val="18"/>
  </w:num>
  <w:num w:numId="14">
    <w:abstractNumId w:val="20"/>
  </w:num>
  <w:num w:numId="15">
    <w:abstractNumId w:val="15"/>
  </w:num>
  <w:num w:numId="16">
    <w:abstractNumId w:val="31"/>
  </w:num>
  <w:num w:numId="17">
    <w:abstractNumId w:val="14"/>
  </w:num>
  <w:num w:numId="18">
    <w:abstractNumId w:val="3"/>
  </w:num>
  <w:num w:numId="19">
    <w:abstractNumId w:val="24"/>
  </w:num>
  <w:num w:numId="20">
    <w:abstractNumId w:val="7"/>
  </w:num>
  <w:num w:numId="21">
    <w:abstractNumId w:val="8"/>
  </w:num>
  <w:num w:numId="22">
    <w:abstractNumId w:val="28"/>
  </w:num>
  <w:num w:numId="23">
    <w:abstractNumId w:val="32"/>
  </w:num>
  <w:num w:numId="24">
    <w:abstractNumId w:val="35"/>
  </w:num>
  <w:num w:numId="25">
    <w:abstractNumId w:val="5"/>
  </w:num>
  <w:num w:numId="26">
    <w:abstractNumId w:val="34"/>
  </w:num>
  <w:num w:numId="27">
    <w:abstractNumId w:val="17"/>
  </w:num>
  <w:num w:numId="28">
    <w:abstractNumId w:val="30"/>
  </w:num>
  <w:num w:numId="29">
    <w:abstractNumId w:val="25"/>
  </w:num>
  <w:num w:numId="30">
    <w:abstractNumId w:val="36"/>
  </w:num>
  <w:num w:numId="31">
    <w:abstractNumId w:val="13"/>
  </w:num>
  <w:num w:numId="32">
    <w:abstractNumId w:val="21"/>
  </w:num>
  <w:num w:numId="33">
    <w:abstractNumId w:val="16"/>
  </w:num>
  <w:num w:numId="34">
    <w:abstractNumId w:val="1"/>
  </w:num>
  <w:num w:numId="35">
    <w:abstractNumId w:val="33"/>
  </w:num>
  <w:num w:numId="36">
    <w:abstractNumId w:val="10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7B3"/>
    <w:rsid w:val="000048D8"/>
    <w:rsid w:val="000140D9"/>
    <w:rsid w:val="00015DFD"/>
    <w:rsid w:val="000359F5"/>
    <w:rsid w:val="00060991"/>
    <w:rsid w:val="0007474F"/>
    <w:rsid w:val="000805A1"/>
    <w:rsid w:val="000960F4"/>
    <w:rsid w:val="000B11ED"/>
    <w:rsid w:val="000B26D6"/>
    <w:rsid w:val="000C13D5"/>
    <w:rsid w:val="000C5F55"/>
    <w:rsid w:val="000E4613"/>
    <w:rsid w:val="000F7689"/>
    <w:rsid w:val="00106C1E"/>
    <w:rsid w:val="00136746"/>
    <w:rsid w:val="00171EDC"/>
    <w:rsid w:val="001D4539"/>
    <w:rsid w:val="001E68F8"/>
    <w:rsid w:val="00201481"/>
    <w:rsid w:val="00212E3E"/>
    <w:rsid w:val="00215EE3"/>
    <w:rsid w:val="0021795E"/>
    <w:rsid w:val="0023586F"/>
    <w:rsid w:val="0027479E"/>
    <w:rsid w:val="00277539"/>
    <w:rsid w:val="00281B06"/>
    <w:rsid w:val="00286FC8"/>
    <w:rsid w:val="002B6BF8"/>
    <w:rsid w:val="002D45DA"/>
    <w:rsid w:val="00300CFC"/>
    <w:rsid w:val="00311ECF"/>
    <w:rsid w:val="0031493F"/>
    <w:rsid w:val="0033597C"/>
    <w:rsid w:val="00337F1C"/>
    <w:rsid w:val="0034461A"/>
    <w:rsid w:val="00346865"/>
    <w:rsid w:val="00364A48"/>
    <w:rsid w:val="003C5253"/>
    <w:rsid w:val="003D0362"/>
    <w:rsid w:val="003F44C0"/>
    <w:rsid w:val="004070F0"/>
    <w:rsid w:val="004245D1"/>
    <w:rsid w:val="00425077"/>
    <w:rsid w:val="00436CA4"/>
    <w:rsid w:val="00453962"/>
    <w:rsid w:val="0046310F"/>
    <w:rsid w:val="00491B70"/>
    <w:rsid w:val="0049746A"/>
    <w:rsid w:val="004C380D"/>
    <w:rsid w:val="004D3813"/>
    <w:rsid w:val="005637B3"/>
    <w:rsid w:val="005645B4"/>
    <w:rsid w:val="005977C5"/>
    <w:rsid w:val="005B102C"/>
    <w:rsid w:val="00641230"/>
    <w:rsid w:val="00646BBC"/>
    <w:rsid w:val="0065349A"/>
    <w:rsid w:val="00655AFA"/>
    <w:rsid w:val="00656654"/>
    <w:rsid w:val="00662802"/>
    <w:rsid w:val="006B3497"/>
    <w:rsid w:val="006C1BAD"/>
    <w:rsid w:val="00713BC6"/>
    <w:rsid w:val="00722C56"/>
    <w:rsid w:val="00770FD0"/>
    <w:rsid w:val="0078018A"/>
    <w:rsid w:val="00781B9D"/>
    <w:rsid w:val="00781F7F"/>
    <w:rsid w:val="007C1060"/>
    <w:rsid w:val="007D312A"/>
    <w:rsid w:val="007E4628"/>
    <w:rsid w:val="007F7B6C"/>
    <w:rsid w:val="00802DC4"/>
    <w:rsid w:val="00813A35"/>
    <w:rsid w:val="00817FEB"/>
    <w:rsid w:val="00852957"/>
    <w:rsid w:val="00862FB8"/>
    <w:rsid w:val="00885D75"/>
    <w:rsid w:val="00896CAB"/>
    <w:rsid w:val="008D4BC7"/>
    <w:rsid w:val="008F2A41"/>
    <w:rsid w:val="008F78C9"/>
    <w:rsid w:val="00914027"/>
    <w:rsid w:val="00916767"/>
    <w:rsid w:val="00943A6D"/>
    <w:rsid w:val="0095748D"/>
    <w:rsid w:val="009A77FE"/>
    <w:rsid w:val="009B76B0"/>
    <w:rsid w:val="009C2F06"/>
    <w:rsid w:val="009D1387"/>
    <w:rsid w:val="009E3DDA"/>
    <w:rsid w:val="009F0D90"/>
    <w:rsid w:val="009F3C08"/>
    <w:rsid w:val="009F6DFE"/>
    <w:rsid w:val="00A13DE1"/>
    <w:rsid w:val="00A20188"/>
    <w:rsid w:val="00A60B7E"/>
    <w:rsid w:val="00A70AD6"/>
    <w:rsid w:val="00A73FC4"/>
    <w:rsid w:val="00A740E5"/>
    <w:rsid w:val="00A80D34"/>
    <w:rsid w:val="00A90CA5"/>
    <w:rsid w:val="00B10908"/>
    <w:rsid w:val="00B36717"/>
    <w:rsid w:val="00B36B39"/>
    <w:rsid w:val="00B41495"/>
    <w:rsid w:val="00B64285"/>
    <w:rsid w:val="00B73262"/>
    <w:rsid w:val="00B8443C"/>
    <w:rsid w:val="00BB396E"/>
    <w:rsid w:val="00BC53EF"/>
    <w:rsid w:val="00BC7180"/>
    <w:rsid w:val="00BF1AC4"/>
    <w:rsid w:val="00BF6B4D"/>
    <w:rsid w:val="00C10911"/>
    <w:rsid w:val="00C25156"/>
    <w:rsid w:val="00C8058B"/>
    <w:rsid w:val="00C813D0"/>
    <w:rsid w:val="00C85241"/>
    <w:rsid w:val="00CC6BBF"/>
    <w:rsid w:val="00CD1798"/>
    <w:rsid w:val="00CD5618"/>
    <w:rsid w:val="00CD746F"/>
    <w:rsid w:val="00CF1D8A"/>
    <w:rsid w:val="00D0588B"/>
    <w:rsid w:val="00D30D8A"/>
    <w:rsid w:val="00D34BF0"/>
    <w:rsid w:val="00D624EC"/>
    <w:rsid w:val="00D648C9"/>
    <w:rsid w:val="00D8148D"/>
    <w:rsid w:val="00D921F9"/>
    <w:rsid w:val="00DA5477"/>
    <w:rsid w:val="00DB1F65"/>
    <w:rsid w:val="00DB2D17"/>
    <w:rsid w:val="00DC0CEA"/>
    <w:rsid w:val="00DD32E7"/>
    <w:rsid w:val="00DD4E9F"/>
    <w:rsid w:val="00DD7CC7"/>
    <w:rsid w:val="00DF5AA0"/>
    <w:rsid w:val="00DF720C"/>
    <w:rsid w:val="00E24287"/>
    <w:rsid w:val="00E45178"/>
    <w:rsid w:val="00E66A9D"/>
    <w:rsid w:val="00EA0AA7"/>
    <w:rsid w:val="00EB53E8"/>
    <w:rsid w:val="00EE4347"/>
    <w:rsid w:val="00F602CA"/>
    <w:rsid w:val="00FB5D6F"/>
    <w:rsid w:val="00FC6332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1C4C591"/>
  <w15:chartTrackingRefBased/>
  <w15:docId w15:val="{77B5C248-C128-4612-97C2-92BDDAD08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0F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1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6767"/>
    <w:rPr>
      <w:rFonts w:ascii="Segoe UI" w:hAnsi="Segoe UI" w:cs="Segoe UI"/>
      <w:sz w:val="18"/>
      <w:szCs w:val="18"/>
    </w:rPr>
  </w:style>
  <w:style w:type="paragraph" w:customStyle="1" w:styleId="T2Car">
    <w:name w:val="T2 Car"/>
    <w:basedOn w:val="Normal"/>
    <w:autoRedefine/>
    <w:rsid w:val="009F0D90"/>
    <w:pPr>
      <w:numPr>
        <w:numId w:val="12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9F0D9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73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3262"/>
  </w:style>
  <w:style w:type="paragraph" w:styleId="Pieddepage">
    <w:name w:val="footer"/>
    <w:basedOn w:val="Normal"/>
    <w:link w:val="PieddepageCar"/>
    <w:uiPriority w:val="99"/>
    <w:unhideWhenUsed/>
    <w:rsid w:val="00B73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3262"/>
  </w:style>
  <w:style w:type="character" w:styleId="Lienhypertexte">
    <w:name w:val="Hyperlink"/>
    <w:basedOn w:val="Policepardfaut"/>
    <w:uiPriority w:val="99"/>
    <w:unhideWhenUsed/>
    <w:rsid w:val="009E3DDA"/>
    <w:rPr>
      <w:color w:val="0563C1" w:themeColor="hyperlink"/>
      <w:u w:val="single"/>
    </w:rPr>
  </w:style>
  <w:style w:type="character" w:customStyle="1" w:styleId="acopre">
    <w:name w:val="acopre"/>
    <w:basedOn w:val="Policepardfaut"/>
    <w:rsid w:val="00A80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7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1.jpg@01D6A619.11BB7760" TargetMode="External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ciformation.org" TargetMode="External"/><Relationship Id="rId2" Type="http://schemas.openxmlformats.org/officeDocument/2006/relationships/image" Target="media/image7.png"/><Relationship Id="rId1" Type="http://schemas.openxmlformats.org/officeDocument/2006/relationships/hyperlink" Target="http://www.google.fr/url?sa=i&amp;rct=j&amp;q=&amp;esrc=s&amp;source=images&amp;cd=&amp;ved=2ahUKEwjjjK6A5urgAhWMlhQKHYSrCGEQjRx6BAgBEAU&amp;url=http://www.faites-vous-connaitre.fr/logo-facebook-minimalist/&amp;psig=AOvVaw35KcYUPZ0OzuSDzk1RESAg&amp;ust=1551868245231137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ciformation.org" TargetMode="External"/><Relationship Id="rId2" Type="http://schemas.openxmlformats.org/officeDocument/2006/relationships/image" Target="media/image7.png"/><Relationship Id="rId1" Type="http://schemas.openxmlformats.org/officeDocument/2006/relationships/hyperlink" Target="http://www.google.fr/url?sa=i&amp;rct=j&amp;q=&amp;esrc=s&amp;source=images&amp;cd=&amp;ved=2ahUKEwjjjK6A5urgAhWMlhQKHYSrCGEQjRx6BAgBEAU&amp;url=http://www.faites-vous-connaitre.fr/logo-facebook-minimalist/&amp;psig=AOvVaw35KcYUPZ0OzuSDzk1RESAg&amp;ust=1551868245231137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9B113-F325-4DD8-A9B3-2CC7355D0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858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MONTIER Virginie</dc:creator>
  <cp:keywords/>
  <dc:description/>
  <cp:lastModifiedBy>MESSEMBOURG Patrick</cp:lastModifiedBy>
  <cp:revision>15</cp:revision>
  <cp:lastPrinted>2020-10-22T06:00:00Z</cp:lastPrinted>
  <dcterms:created xsi:type="dcterms:W3CDTF">2021-01-05T15:47:00Z</dcterms:created>
  <dcterms:modified xsi:type="dcterms:W3CDTF">2021-03-05T10:32:00Z</dcterms:modified>
</cp:coreProperties>
</file>